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AdvOT596495f2" w:hAnsi="AdvOT596495f2" w:cs="AdvOT596495f2"/>
          <w:sz w:val="27"/>
          <w:szCs w:val="27"/>
        </w:rPr>
      </w:pPr>
      <w:r>
        <w:rPr>
          <w:rFonts w:ascii="AdvOT596495f2" w:hAnsi="AdvOT596495f2" w:cs="AdvOT596495f2"/>
          <w:sz w:val="27"/>
          <w:szCs w:val="27"/>
        </w:rPr>
        <w:t>Place attachment in Nigerian urban slums: Evidence from inner-city Ibadan</w:t>
      </w:r>
    </w:p>
    <w:p w:rsidR="00626116" w:rsidRDefault="00626116" w:rsidP="00626116">
      <w:pPr>
        <w:autoSpaceDE w:val="0"/>
        <w:autoSpaceDN w:val="0"/>
        <w:adjustRightInd w:val="0"/>
        <w:spacing w:after="0" w:line="240" w:lineRule="auto"/>
        <w:jc w:val="both"/>
        <w:rPr>
          <w:rFonts w:ascii="AdvOT596495f2" w:hAnsi="AdvOT596495f2" w:cs="AdvOT596495f2"/>
          <w:sz w:val="14"/>
          <w:szCs w:val="14"/>
        </w:rPr>
      </w:pPr>
      <w:proofErr w:type="spellStart"/>
      <w:r>
        <w:rPr>
          <w:rFonts w:ascii="AdvOT596495f2" w:hAnsi="AdvOT596495f2" w:cs="AdvOT596495f2"/>
          <w:sz w:val="21"/>
          <w:szCs w:val="21"/>
        </w:rPr>
        <w:t>Bukola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 A. </w:t>
      </w:r>
      <w:proofErr w:type="spellStart"/>
      <w:proofErr w:type="gramStart"/>
      <w:r>
        <w:rPr>
          <w:rFonts w:ascii="AdvOT596495f2" w:hAnsi="AdvOT596495f2" w:cs="AdvOT596495f2"/>
          <w:sz w:val="21"/>
          <w:szCs w:val="21"/>
        </w:rPr>
        <w:t>Adewale</w:t>
      </w:r>
      <w:r>
        <w:rPr>
          <w:rFonts w:ascii="AdvOT596495f2" w:hAnsi="AdvOT596495f2" w:cs="AdvOT596495f2"/>
          <w:sz w:val="14"/>
          <w:szCs w:val="14"/>
        </w:rPr>
        <w:t>a</w:t>
      </w:r>
      <w:proofErr w:type="spellEnd"/>
      <w:r>
        <w:rPr>
          <w:rFonts w:ascii="AdvOT596495f2" w:hAnsi="AdvOT596495f2" w:cs="AdvOT596495f2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>⁎</w:t>
      </w:r>
      <w:proofErr w:type="gramEnd"/>
      <w:r>
        <w:rPr>
          <w:rFonts w:ascii="AdvOT596495f2" w:hAnsi="AdvOT596495f2" w:cs="AdvOT596495f2"/>
          <w:sz w:val="21"/>
          <w:szCs w:val="21"/>
        </w:rPr>
        <w:t xml:space="preserve">, </w:t>
      </w:r>
      <w:proofErr w:type="spellStart"/>
      <w:r>
        <w:rPr>
          <w:rFonts w:ascii="AdvOT596495f2" w:hAnsi="AdvOT596495f2" w:cs="AdvOT596495f2"/>
          <w:sz w:val="21"/>
          <w:szCs w:val="21"/>
        </w:rPr>
        <w:t>Eziyi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 O. </w:t>
      </w:r>
      <w:proofErr w:type="spellStart"/>
      <w:r>
        <w:rPr>
          <w:rFonts w:ascii="AdvOT596495f2" w:hAnsi="AdvOT596495f2" w:cs="AdvOT596495f2"/>
          <w:sz w:val="21"/>
          <w:szCs w:val="21"/>
        </w:rPr>
        <w:t>Ibem</w:t>
      </w:r>
      <w:r>
        <w:rPr>
          <w:rFonts w:ascii="AdvOT596495f2" w:hAnsi="AdvOT596495f2" w:cs="AdvOT596495f2"/>
          <w:sz w:val="14"/>
          <w:szCs w:val="14"/>
        </w:rPr>
        <w:t>b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, Samuel A. </w:t>
      </w:r>
      <w:proofErr w:type="spellStart"/>
      <w:r>
        <w:rPr>
          <w:rFonts w:ascii="AdvOT596495f2" w:hAnsi="AdvOT596495f2" w:cs="AdvOT596495f2"/>
          <w:sz w:val="21"/>
          <w:szCs w:val="21"/>
        </w:rPr>
        <w:t>Amole</w:t>
      </w:r>
      <w:r>
        <w:rPr>
          <w:rFonts w:ascii="AdvOT596495f2" w:hAnsi="AdvOT596495f2" w:cs="AdvOT596495f2"/>
          <w:sz w:val="14"/>
          <w:szCs w:val="14"/>
        </w:rPr>
        <w:t>c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, Albert B. </w:t>
      </w:r>
      <w:proofErr w:type="spellStart"/>
      <w:r>
        <w:rPr>
          <w:rFonts w:ascii="AdvOT596495f2" w:hAnsi="AdvOT596495f2" w:cs="AdvOT596495f2"/>
          <w:sz w:val="21"/>
          <w:szCs w:val="21"/>
        </w:rPr>
        <w:t>Adeboye</w:t>
      </w:r>
      <w:r>
        <w:rPr>
          <w:rFonts w:ascii="AdvOT596495f2" w:hAnsi="AdvOT596495f2" w:cs="AdvOT596495f2"/>
          <w:sz w:val="14"/>
          <w:szCs w:val="14"/>
        </w:rPr>
        <w:t>d</w:t>
      </w:r>
      <w:proofErr w:type="spellEnd"/>
    </w:p>
    <w:p w:rsidR="00626116" w:rsidRDefault="00626116" w:rsidP="0062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>The plight of residents in inner-city slums in the global South has continued to receive research attention.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>However, there is a paucity of empirical studies on the influence of the living conditions of this category of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>residents on attachment to their home environment in urban areas in Nigeria. This study investigated place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 xml:space="preserve">attachment in the inner-city Ibadan, Nigeria, using data derived from household survey of 856 residents in </w:t>
      </w:r>
      <w:proofErr w:type="spellStart"/>
      <w:r w:rsidRPr="00626116">
        <w:rPr>
          <w:rFonts w:ascii="Times New Roman" w:hAnsi="Times New Roman" w:cs="Times New Roman"/>
          <w:sz w:val="20"/>
          <w:szCs w:val="20"/>
        </w:rPr>
        <w:t>Oke</w:t>
      </w:r>
      <w:proofErr w:type="spellEnd"/>
      <w:r w:rsidRPr="00626116">
        <w:rPr>
          <w:rFonts w:ascii="Times New Roman" w:hAnsi="Times New Roman" w:cs="Times New Roman"/>
          <w:sz w:val="20"/>
          <w:szCs w:val="20"/>
        </w:rPr>
        <w:t>-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26116">
        <w:rPr>
          <w:rFonts w:ascii="Times New Roman" w:hAnsi="Times New Roman" w:cs="Times New Roman"/>
          <w:sz w:val="20"/>
          <w:szCs w:val="20"/>
        </w:rPr>
        <w:t>Foko</w:t>
      </w:r>
      <w:proofErr w:type="spellEnd"/>
      <w:r w:rsidRPr="00626116">
        <w:rPr>
          <w:rFonts w:ascii="Times New Roman" w:hAnsi="Times New Roman" w:cs="Times New Roman"/>
          <w:sz w:val="20"/>
          <w:szCs w:val="20"/>
        </w:rPr>
        <w:t xml:space="preserve"> Community. The findings of the descriptive statistics, factor, and multiple regression analyses revealed that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>around 63% of the respondents were attached to their home environment and place dependence contributed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>more than place identity to this. In addition, satisfaction with housing units features and support services,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>security and tenure status of the respondents emerged as the top four predictors of place attachment in the area.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 xml:space="preserve">The study implies that improved place attachment and by extension active citizenship </w:t>
      </w:r>
      <w:proofErr w:type="spellStart"/>
      <w:r w:rsidRPr="00626116">
        <w:rPr>
          <w:rFonts w:ascii="Times New Roman" w:hAnsi="Times New Roman" w:cs="Times New Roman"/>
          <w:sz w:val="20"/>
          <w:szCs w:val="20"/>
        </w:rPr>
        <w:t>behaviours</w:t>
      </w:r>
      <w:proofErr w:type="spellEnd"/>
      <w:r w:rsidRPr="00626116">
        <w:rPr>
          <w:rFonts w:ascii="Times New Roman" w:hAnsi="Times New Roman" w:cs="Times New Roman"/>
          <w:sz w:val="20"/>
          <w:szCs w:val="20"/>
        </w:rPr>
        <w:t xml:space="preserve"> by residents of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>urban slums in Nigeria and other countries in sub-Saharan Africa can be achieved if appropriate strategies are</w:t>
      </w:r>
    </w:p>
    <w:p w:rsidR="00626116" w:rsidRPr="00626116" w:rsidRDefault="00626116" w:rsidP="0062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 xml:space="preserve">engaged to enhance the quality of their housing units, level of security of lives and property, and improve </w:t>
      </w:r>
      <w:proofErr w:type="gramStart"/>
      <w:r w:rsidRPr="00626116">
        <w:rPr>
          <w:rFonts w:ascii="Times New Roman" w:hAnsi="Times New Roman" w:cs="Times New Roman"/>
          <w:sz w:val="20"/>
          <w:szCs w:val="20"/>
        </w:rPr>
        <w:t>their</w:t>
      </w:r>
      <w:proofErr w:type="gramEnd"/>
    </w:p>
    <w:p w:rsidR="00D01744" w:rsidRDefault="00626116" w:rsidP="00626116">
      <w:pPr>
        <w:rPr>
          <w:rFonts w:ascii="Times New Roman" w:hAnsi="Times New Roman" w:cs="Times New Roman"/>
          <w:sz w:val="20"/>
          <w:szCs w:val="20"/>
        </w:rPr>
      </w:pPr>
      <w:r w:rsidRPr="00626116">
        <w:rPr>
          <w:rFonts w:ascii="Times New Roman" w:hAnsi="Times New Roman" w:cs="Times New Roman"/>
          <w:sz w:val="20"/>
          <w:szCs w:val="20"/>
        </w:rPr>
        <w:t>access to basic social services and facilities within their home environment.</w:t>
      </w:r>
    </w:p>
    <w:p w:rsidR="000514D0" w:rsidRPr="000514D0" w:rsidRDefault="000514D0" w:rsidP="000514D0">
      <w:pPr>
        <w:autoSpaceDE w:val="0"/>
        <w:autoSpaceDN w:val="0"/>
        <w:adjustRightInd w:val="0"/>
        <w:spacing w:after="0" w:line="240" w:lineRule="auto"/>
        <w:rPr>
          <w:rFonts w:ascii="AdvOT7fb33346.I" w:hAnsi="AdvOT7fb33346.I" w:cs="AdvOT7fb33346.I"/>
          <w:sz w:val="20"/>
          <w:szCs w:val="20"/>
        </w:rPr>
      </w:pPr>
      <w:r w:rsidRPr="000514D0">
        <w:rPr>
          <w:rFonts w:ascii="AdvOT7fb33346.I" w:hAnsi="AdvOT7fb33346.I" w:cs="AdvOT7fb33346.I"/>
          <w:sz w:val="20"/>
          <w:szCs w:val="20"/>
        </w:rPr>
        <w:t>Keywords:</w:t>
      </w:r>
    </w:p>
    <w:p w:rsidR="000514D0" w:rsidRPr="000514D0" w:rsidRDefault="000514D0" w:rsidP="000514D0">
      <w:pPr>
        <w:autoSpaceDE w:val="0"/>
        <w:autoSpaceDN w:val="0"/>
        <w:adjustRightInd w:val="0"/>
        <w:spacing w:after="0" w:line="240" w:lineRule="auto"/>
        <w:rPr>
          <w:rFonts w:ascii="AdvOT596495f2" w:hAnsi="AdvOT596495f2" w:cs="AdvOT596495f2"/>
          <w:sz w:val="20"/>
          <w:szCs w:val="20"/>
        </w:rPr>
      </w:pPr>
      <w:r w:rsidRPr="000514D0">
        <w:rPr>
          <w:rFonts w:ascii="AdvOT596495f2" w:hAnsi="AdvOT596495f2" w:cs="AdvOT596495f2"/>
          <w:sz w:val="20"/>
          <w:szCs w:val="20"/>
        </w:rPr>
        <w:t>Household survey</w:t>
      </w:r>
    </w:p>
    <w:p w:rsidR="000514D0" w:rsidRPr="000514D0" w:rsidRDefault="000514D0" w:rsidP="000514D0">
      <w:pPr>
        <w:autoSpaceDE w:val="0"/>
        <w:autoSpaceDN w:val="0"/>
        <w:adjustRightInd w:val="0"/>
        <w:spacing w:after="0" w:line="240" w:lineRule="auto"/>
        <w:rPr>
          <w:rFonts w:ascii="AdvOT596495f2" w:hAnsi="AdvOT596495f2" w:cs="AdvOT596495f2"/>
          <w:sz w:val="20"/>
          <w:szCs w:val="20"/>
        </w:rPr>
      </w:pPr>
      <w:r w:rsidRPr="000514D0">
        <w:rPr>
          <w:rFonts w:ascii="AdvOT596495f2" w:hAnsi="AdvOT596495f2" w:cs="AdvOT596495f2"/>
          <w:sz w:val="20"/>
          <w:szCs w:val="20"/>
        </w:rPr>
        <w:t>Ibadan</w:t>
      </w:r>
    </w:p>
    <w:p w:rsidR="000514D0" w:rsidRPr="000514D0" w:rsidRDefault="000514D0" w:rsidP="000514D0">
      <w:pPr>
        <w:autoSpaceDE w:val="0"/>
        <w:autoSpaceDN w:val="0"/>
        <w:adjustRightInd w:val="0"/>
        <w:spacing w:after="0" w:line="240" w:lineRule="auto"/>
        <w:rPr>
          <w:rFonts w:ascii="AdvOT596495f2" w:hAnsi="AdvOT596495f2" w:cs="AdvOT596495f2"/>
          <w:sz w:val="20"/>
          <w:szCs w:val="20"/>
        </w:rPr>
      </w:pPr>
      <w:r w:rsidRPr="000514D0">
        <w:rPr>
          <w:rFonts w:ascii="AdvOT596495f2" w:hAnsi="AdvOT596495f2" w:cs="AdvOT596495f2"/>
          <w:sz w:val="20"/>
          <w:szCs w:val="20"/>
        </w:rPr>
        <w:t>Inner City</w:t>
      </w:r>
    </w:p>
    <w:p w:rsidR="000514D0" w:rsidRPr="000514D0" w:rsidRDefault="000514D0" w:rsidP="000514D0">
      <w:pPr>
        <w:autoSpaceDE w:val="0"/>
        <w:autoSpaceDN w:val="0"/>
        <w:adjustRightInd w:val="0"/>
        <w:spacing w:after="0" w:line="240" w:lineRule="auto"/>
        <w:rPr>
          <w:rFonts w:ascii="AdvOT596495f2" w:hAnsi="AdvOT596495f2" w:cs="AdvOT596495f2"/>
          <w:sz w:val="20"/>
          <w:szCs w:val="20"/>
        </w:rPr>
      </w:pPr>
      <w:r w:rsidRPr="000514D0">
        <w:rPr>
          <w:rFonts w:ascii="AdvOT596495f2" w:hAnsi="AdvOT596495f2" w:cs="AdvOT596495f2"/>
          <w:sz w:val="20"/>
          <w:szCs w:val="20"/>
        </w:rPr>
        <w:t>Place attachment</w:t>
      </w:r>
    </w:p>
    <w:p w:rsidR="000514D0" w:rsidRPr="000514D0" w:rsidRDefault="000514D0" w:rsidP="000514D0">
      <w:pPr>
        <w:autoSpaceDE w:val="0"/>
        <w:autoSpaceDN w:val="0"/>
        <w:adjustRightInd w:val="0"/>
        <w:spacing w:after="0" w:line="240" w:lineRule="auto"/>
        <w:rPr>
          <w:rFonts w:ascii="AdvOT596495f2" w:hAnsi="AdvOT596495f2" w:cs="AdvOT596495f2"/>
          <w:sz w:val="20"/>
          <w:szCs w:val="20"/>
        </w:rPr>
      </w:pPr>
      <w:r w:rsidRPr="000514D0">
        <w:rPr>
          <w:rFonts w:ascii="AdvOT596495f2" w:hAnsi="AdvOT596495f2" w:cs="AdvOT596495f2"/>
          <w:sz w:val="20"/>
          <w:szCs w:val="20"/>
        </w:rPr>
        <w:t>Home environment</w:t>
      </w:r>
    </w:p>
    <w:p w:rsidR="000514D0" w:rsidRDefault="000514D0" w:rsidP="000514D0">
      <w:pPr>
        <w:rPr>
          <w:rFonts w:ascii="AdvOT596495f2" w:hAnsi="AdvOT596495f2" w:cs="AdvOT596495f2"/>
          <w:sz w:val="20"/>
          <w:szCs w:val="20"/>
        </w:rPr>
      </w:pPr>
      <w:r w:rsidRPr="000514D0">
        <w:rPr>
          <w:rFonts w:ascii="AdvOT596495f2" w:hAnsi="AdvOT596495f2" w:cs="AdvOT596495f2"/>
          <w:sz w:val="20"/>
          <w:szCs w:val="20"/>
        </w:rPr>
        <w:t>Urban slums</w:t>
      </w:r>
    </w:p>
    <w:p w:rsidR="000514D0" w:rsidRPr="000514D0" w:rsidRDefault="000514D0" w:rsidP="000514D0">
      <w:pPr>
        <w:rPr>
          <w:rFonts w:ascii="Times New Roman" w:hAnsi="Times New Roman" w:cs="Times New Roman"/>
          <w:sz w:val="20"/>
          <w:szCs w:val="20"/>
        </w:rPr>
      </w:pPr>
      <w:r w:rsidRPr="000514D0">
        <w:rPr>
          <w:rFonts w:ascii="Times New Roman" w:hAnsi="Times New Roman" w:cs="Times New Roman"/>
          <w:sz w:val="20"/>
          <w:szCs w:val="20"/>
        </w:rPr>
        <w:t>https://doi.org/10.1016/j.cities.2020.102902</w:t>
      </w:r>
      <w:bookmarkStart w:id="0" w:name="_GoBack"/>
      <w:bookmarkEnd w:id="0"/>
    </w:p>
    <w:sectPr w:rsidR="000514D0" w:rsidRPr="0005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7fb33346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16"/>
    <w:rsid w:val="000514D0"/>
    <w:rsid w:val="00626116"/>
    <w:rsid w:val="00D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36CE"/>
  <w15:chartTrackingRefBased/>
  <w15:docId w15:val="{FEF81F87-53DE-48EF-BA82-DB92BE10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2021-05-19T12:18:00Z</dcterms:created>
  <dcterms:modified xsi:type="dcterms:W3CDTF">2021-05-19T12:22:00Z</dcterms:modified>
</cp:coreProperties>
</file>