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EFA" w:rsidRDefault="00226EFA" w:rsidP="00226EFA">
      <w:pPr>
        <w:pStyle w:val="Default"/>
      </w:pPr>
    </w:p>
    <w:p w:rsidR="00226EFA" w:rsidRDefault="00226EFA" w:rsidP="00226EF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Toward Global Ethics: </w:t>
      </w:r>
    </w:p>
    <w:p w:rsidR="00226EFA" w:rsidRDefault="00226EFA" w:rsidP="00226EF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Exploring the Perspectives of </w:t>
      </w:r>
    </w:p>
    <w:p w:rsidR="00226EFA" w:rsidRDefault="00226EFA" w:rsidP="00226EF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Local Media Stakeholders </w:t>
      </w:r>
    </w:p>
    <w:p w:rsidR="00226EFA" w:rsidRDefault="00226EFA" w:rsidP="00226EFA">
      <w:pPr>
        <w:rPr>
          <w:b/>
          <w:bCs/>
          <w:sz w:val="23"/>
          <w:szCs w:val="23"/>
        </w:rPr>
      </w:pPr>
    </w:p>
    <w:p w:rsidR="00226EFA" w:rsidRDefault="00226EFA" w:rsidP="00226EF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Oladokun Omojola </w:t>
      </w:r>
    </w:p>
    <w:p w:rsidR="00226EFA" w:rsidRDefault="00226EFA" w:rsidP="00226EFA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Abstract </w:t>
      </w:r>
    </w:p>
    <w:p w:rsidR="00226EFA" w:rsidRDefault="00226EFA" w:rsidP="00226EFA">
      <w:pPr>
        <w:rPr>
          <w:sz w:val="21"/>
          <w:szCs w:val="21"/>
        </w:rPr>
      </w:pPr>
      <w:r>
        <w:rPr>
          <w:sz w:val="21"/>
          <w:szCs w:val="21"/>
        </w:rPr>
        <w:t xml:space="preserve">The search for global media ethics is ongoing. This search is also relevant for Africa. However, much of the search concerns re-conceptualizing the traditional ethical principles, while emphasizing fresh philosophical foundations that use indigenous values alongside global principles. This paper contends that in addition to scholars and journalists – the only visible self-motivated search enthusiasts - no fewer than seven other active players exist, and the interests of these players (news makers, media content consumers, media users, government/media regulators, media owners, media NGOs and professional associations) are instrumental in the on-going global efforts to seek global media ethics. Careful articulation of the stakeholders’ perspectives, to avoid conflict with any eventual broad-based principles, will ensure that the search for a global ethics from the continent is not lost on the path to reality. </w:t>
      </w:r>
    </w:p>
    <w:p w:rsidR="00226EFA" w:rsidRDefault="00226EFA" w:rsidP="00226EFA">
      <w:pPr>
        <w:rPr>
          <w:sz w:val="21"/>
          <w:szCs w:val="21"/>
        </w:rPr>
      </w:pPr>
    </w:p>
    <w:p w:rsidR="00EA31B2" w:rsidRDefault="00226EFA" w:rsidP="00226EFA">
      <w:r>
        <w:rPr>
          <w:b/>
          <w:bCs/>
          <w:sz w:val="21"/>
          <w:szCs w:val="21"/>
        </w:rPr>
        <w:t xml:space="preserve">Keywords: </w:t>
      </w:r>
      <w:r>
        <w:rPr>
          <w:sz w:val="21"/>
          <w:szCs w:val="21"/>
        </w:rPr>
        <w:t>Afrocentricism, Afrocomplementarism, Global Media Ethics, Nigeria, Performance, Stakeholders</w:t>
      </w:r>
    </w:p>
    <w:sectPr w:rsidR="00EA31B2" w:rsidSect="00E24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6EFA"/>
    <w:rsid w:val="00226EFA"/>
    <w:rsid w:val="008743C0"/>
    <w:rsid w:val="00E24D10"/>
    <w:rsid w:val="00EA3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6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2014-04-29T12:32:00Z</dcterms:created>
  <dcterms:modified xsi:type="dcterms:W3CDTF">2014-04-29T12:33:00Z</dcterms:modified>
</cp:coreProperties>
</file>