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81" w:rsidRPr="002E2EDD" w:rsidRDefault="00AE3D81" w:rsidP="00AD5D39">
      <w:pPr>
        <w:jc w:val="both"/>
        <w:rPr>
          <w:rFonts w:ascii="Baskerville Old Face" w:hAnsi="Baskerville Old Face"/>
          <w:b/>
          <w:sz w:val="24"/>
          <w:szCs w:val="24"/>
        </w:rPr>
      </w:pPr>
      <w:r w:rsidRPr="002E2EDD">
        <w:rPr>
          <w:rFonts w:ascii="Baskerville Old Face" w:hAnsi="Baskerville Old Face"/>
          <w:b/>
          <w:sz w:val="24"/>
          <w:szCs w:val="24"/>
        </w:rPr>
        <w:t>Title of Article:</w:t>
      </w:r>
      <w:r w:rsidRPr="002E2EDD">
        <w:rPr>
          <w:rFonts w:ascii="Baskerville Old Face" w:hAnsi="Baskerville Old Face"/>
          <w:sz w:val="24"/>
          <w:szCs w:val="24"/>
        </w:rPr>
        <w:t xml:space="preserve">  </w:t>
      </w:r>
      <w:proofErr w:type="spellStart"/>
      <w:r w:rsidR="00AD5D39" w:rsidRPr="002E2EDD">
        <w:rPr>
          <w:rFonts w:ascii="Baskerville Old Face" w:hAnsi="Baskerville Old Face"/>
          <w:sz w:val="24"/>
          <w:szCs w:val="24"/>
        </w:rPr>
        <w:t>Interseasonal</w:t>
      </w:r>
      <w:proofErr w:type="spellEnd"/>
      <w:r w:rsidR="00AD5D39" w:rsidRPr="002E2EDD">
        <w:rPr>
          <w:rFonts w:ascii="Baskerville Old Face" w:hAnsi="Baskerville Old Face"/>
          <w:sz w:val="24"/>
          <w:szCs w:val="24"/>
        </w:rPr>
        <w:t xml:space="preserve"> Hydrological </w:t>
      </w:r>
      <w:r w:rsidR="00AD5D39" w:rsidRPr="002E2EDD">
        <w:rPr>
          <w:rFonts w:ascii="Baskerville Old Face" w:hAnsi="Baskerville Old Face"/>
          <w:sz w:val="24"/>
          <w:szCs w:val="24"/>
        </w:rPr>
        <w:t xml:space="preserve">Characteristics and </w:t>
      </w:r>
      <w:proofErr w:type="spellStart"/>
      <w:r w:rsidR="00AD5D39" w:rsidRPr="002E2EDD">
        <w:rPr>
          <w:rFonts w:ascii="Baskerville Old Face" w:hAnsi="Baskerville Old Face"/>
          <w:sz w:val="24"/>
          <w:szCs w:val="24"/>
        </w:rPr>
        <w:t>Variabilities</w:t>
      </w:r>
      <w:proofErr w:type="spellEnd"/>
      <w:r w:rsidR="00AD5D39" w:rsidRPr="002E2EDD">
        <w:rPr>
          <w:rFonts w:ascii="Baskerville Old Face" w:hAnsi="Baskerville Old Face"/>
          <w:sz w:val="24"/>
          <w:szCs w:val="24"/>
        </w:rPr>
        <w:t xml:space="preserve"> in Surface Water of Tropical Estuarine Ecosystems wi</w:t>
      </w:r>
      <w:r w:rsidR="00AD5D39" w:rsidRPr="002E2EDD">
        <w:rPr>
          <w:rFonts w:ascii="Baskerville Old Face" w:hAnsi="Baskerville Old Face"/>
          <w:sz w:val="24"/>
          <w:szCs w:val="24"/>
        </w:rPr>
        <w:t xml:space="preserve">thin Niger Delta, Nigeria. </w:t>
      </w:r>
    </w:p>
    <w:p w:rsidR="00AE3D81" w:rsidRPr="002E2EDD" w:rsidRDefault="00AE3D81" w:rsidP="00AD5D39">
      <w:pPr>
        <w:jc w:val="both"/>
        <w:rPr>
          <w:rFonts w:ascii="Baskerville Old Face" w:hAnsi="Baskerville Old Face"/>
          <w:b/>
          <w:sz w:val="24"/>
          <w:szCs w:val="24"/>
        </w:rPr>
      </w:pPr>
      <w:r w:rsidRPr="002E2EDD">
        <w:rPr>
          <w:rFonts w:ascii="Baskerville Old Face" w:hAnsi="Baskerville Old Face"/>
          <w:b/>
          <w:sz w:val="24"/>
          <w:szCs w:val="24"/>
        </w:rPr>
        <w:t>Authors(s):</w:t>
      </w:r>
      <w:r w:rsidRPr="002E2EDD">
        <w:rPr>
          <w:rFonts w:ascii="Baskerville Old Face" w:hAnsi="Baskerville Old Face"/>
          <w:sz w:val="24"/>
          <w:szCs w:val="24"/>
        </w:rPr>
        <w:t xml:space="preserve">  </w:t>
      </w:r>
      <w:r w:rsidR="00AD5D39" w:rsidRPr="002E2EDD">
        <w:rPr>
          <w:rFonts w:ascii="Baskerville Old Face" w:hAnsi="Baskerville Old Face"/>
          <w:bCs/>
          <w:sz w:val="24"/>
          <w:szCs w:val="24"/>
        </w:rPr>
        <w:t>Akan B. Williams</w:t>
      </w:r>
      <w:r w:rsidR="00AD5D39" w:rsidRPr="002E2EDD">
        <w:rPr>
          <w:rFonts w:ascii="Baskerville Old Face" w:hAnsi="Baskerville Old Face"/>
          <w:b/>
          <w:sz w:val="24"/>
          <w:szCs w:val="24"/>
        </w:rPr>
        <w:t xml:space="preserve"> </w:t>
      </w:r>
      <w:r w:rsidR="00AD5D39" w:rsidRPr="002E2EDD">
        <w:rPr>
          <w:rFonts w:ascii="Baskerville Old Face" w:hAnsi="Baskerville Old Face"/>
          <w:sz w:val="24"/>
          <w:szCs w:val="24"/>
        </w:rPr>
        <w:t xml:space="preserve">and </w:t>
      </w:r>
      <w:proofErr w:type="spellStart"/>
      <w:r w:rsidR="00AD5D39" w:rsidRPr="002E2EDD">
        <w:rPr>
          <w:rFonts w:ascii="Baskerville Old Face" w:hAnsi="Baskerville Old Face"/>
          <w:sz w:val="24"/>
          <w:szCs w:val="24"/>
        </w:rPr>
        <w:t>Nsikak</w:t>
      </w:r>
      <w:proofErr w:type="spellEnd"/>
      <w:r w:rsidR="00AD5D39" w:rsidRPr="002E2EDD">
        <w:rPr>
          <w:rFonts w:ascii="Baskerville Old Face" w:hAnsi="Baskerville Old Face"/>
          <w:sz w:val="24"/>
          <w:szCs w:val="24"/>
        </w:rPr>
        <w:t xml:space="preserve"> U. Benson </w:t>
      </w:r>
    </w:p>
    <w:p w:rsidR="002E2EDD" w:rsidRDefault="00AE3D81" w:rsidP="002E2EDD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 w:rsidRPr="002E2EDD">
        <w:rPr>
          <w:rFonts w:ascii="Baskerville Old Face" w:hAnsi="Baskerville Old Face"/>
          <w:b/>
          <w:sz w:val="24"/>
          <w:szCs w:val="24"/>
        </w:rPr>
        <w:t>Outlet:</w:t>
      </w:r>
      <w:r w:rsidRPr="002E2EDD">
        <w:rPr>
          <w:rFonts w:ascii="Baskerville Old Face" w:hAnsi="Baskerville Old Face"/>
          <w:sz w:val="24"/>
          <w:szCs w:val="24"/>
        </w:rPr>
        <w:t xml:space="preserve">  </w:t>
      </w:r>
      <w:r w:rsidR="00AD5D39" w:rsidRPr="002E2EDD">
        <w:rPr>
          <w:rFonts w:ascii="Baskerville Old Face" w:hAnsi="Baskerville Old Face"/>
          <w:sz w:val="24"/>
          <w:szCs w:val="24"/>
        </w:rPr>
        <w:t>Envir</w:t>
      </w:r>
      <w:r w:rsidR="00AD5D39" w:rsidRPr="002E2EDD">
        <w:rPr>
          <w:rFonts w:ascii="Baskerville Old Face" w:hAnsi="Baskerville Old Face"/>
          <w:sz w:val="24"/>
          <w:szCs w:val="24"/>
        </w:rPr>
        <w:t xml:space="preserve">onmental Monitoring Assessment. 2010, 165, </w:t>
      </w:r>
      <w:r w:rsidR="00AD5D39" w:rsidRPr="002E2EDD">
        <w:rPr>
          <w:rFonts w:ascii="Baskerville Old Face" w:hAnsi="Baskerville Old Face"/>
          <w:sz w:val="24"/>
          <w:szCs w:val="24"/>
        </w:rPr>
        <w:t xml:space="preserve">399-406. </w:t>
      </w:r>
      <w:bookmarkStart w:id="0" w:name="_GoBack"/>
      <w:bookmarkEnd w:id="0"/>
    </w:p>
    <w:p w:rsidR="00AE3D81" w:rsidRPr="002E2EDD" w:rsidRDefault="002E2EDD" w:rsidP="002E2EDD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</w:t>
      </w:r>
      <w:r w:rsidR="00AD5D39" w:rsidRPr="002E2EDD">
        <w:rPr>
          <w:rFonts w:ascii="Baskerville Old Face" w:hAnsi="Baskerville Old Face"/>
          <w:sz w:val="24"/>
          <w:szCs w:val="24"/>
        </w:rPr>
        <w:t>DOI 10.1007/s10661-009-0955-0</w:t>
      </w:r>
    </w:p>
    <w:p w:rsidR="00AE3D81" w:rsidRPr="00AE3D81" w:rsidRDefault="00AE3D81" w:rsidP="00AE3D81">
      <w:pPr>
        <w:spacing w:after="0" w:line="240" w:lineRule="auto"/>
        <w:jc w:val="both"/>
        <w:rPr>
          <w:rFonts w:ascii="Baskerville Old Face" w:hAnsi="Baskerville Old Face"/>
          <w:sz w:val="24"/>
          <w:szCs w:val="24"/>
        </w:rPr>
      </w:pPr>
    </w:p>
    <w:p w:rsidR="00AD5D39" w:rsidRPr="00AD5D39" w:rsidRDefault="00AE3D81" w:rsidP="00AD5D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AE3D81">
        <w:rPr>
          <w:rFonts w:ascii="Baskerville Old Face" w:hAnsi="Baskerville Old Face"/>
          <w:b/>
          <w:sz w:val="24"/>
          <w:szCs w:val="24"/>
        </w:rPr>
        <w:t>Abstract:</w:t>
      </w:r>
      <w:r w:rsidRPr="00AE3D81">
        <w:rPr>
          <w:rFonts w:ascii="Baskerville Old Face" w:hAnsi="Baskerville Old Face" w:cs="Arial"/>
          <w:sz w:val="24"/>
          <w:szCs w:val="24"/>
        </w:rPr>
        <w:t xml:space="preserve"> </w:t>
      </w:r>
      <w:r w:rsidRPr="00AE3D81">
        <w:rPr>
          <w:rFonts w:ascii="Baskerville Old Face" w:eastAsia="Times New Roman" w:hAnsi="Baskerville Old Face" w:cs="Arial"/>
          <w:sz w:val="24"/>
          <w:szCs w:val="24"/>
        </w:rPr>
        <w:t xml:space="preserve"> </w:t>
      </w:r>
      <w:r w:rsidR="00AD5D39">
        <w:rPr>
          <w:rFonts w:ascii="Baskerville Old Face" w:eastAsia="Times New Roman" w:hAnsi="Baskerville Old Face" w:cs="Arial"/>
          <w:sz w:val="24"/>
          <w:szCs w:val="24"/>
        </w:rPr>
        <w:t xml:space="preserve">We present a seasonal and </w:t>
      </w:r>
      <w:r w:rsidR="00AD5D39" w:rsidRPr="00AD5D39">
        <w:rPr>
          <w:rFonts w:ascii="Baskerville Old Face" w:hAnsi="Baskerville Old Face"/>
          <w:sz w:val="24"/>
          <w:szCs w:val="24"/>
        </w:rPr>
        <w:t>baseline su</w:t>
      </w:r>
      <w:r w:rsidR="00AD5D39">
        <w:rPr>
          <w:rFonts w:ascii="Baskerville Old Face" w:hAnsi="Baskerville Old Face"/>
          <w:sz w:val="24"/>
          <w:szCs w:val="24"/>
        </w:rPr>
        <w:t xml:space="preserve">rvey </w:t>
      </w:r>
      <w:r w:rsidR="00AD5D39" w:rsidRPr="00AD5D39">
        <w:rPr>
          <w:rFonts w:ascii="Baskerville Old Face" w:hAnsi="Baskerville Old Face"/>
          <w:sz w:val="24"/>
          <w:szCs w:val="24"/>
        </w:rPr>
        <w:t>of select</w:t>
      </w:r>
      <w:r w:rsidR="00AD5D39">
        <w:rPr>
          <w:rFonts w:ascii="Baskerville Old Face" w:hAnsi="Baskerville Old Face"/>
          <w:sz w:val="24"/>
          <w:szCs w:val="24"/>
        </w:rPr>
        <w:t>ed physicochemical parameters in</w:t>
      </w:r>
      <w:r w:rsidR="00AD5D39" w:rsidRPr="00AD5D39">
        <w:rPr>
          <w:rFonts w:ascii="Baskerville Old Face" w:hAnsi="Baskerville Old Face"/>
          <w:sz w:val="24"/>
          <w:szCs w:val="24"/>
        </w:rPr>
        <w:t xml:space="preserve"> </w:t>
      </w:r>
      <w:r w:rsidR="00AD5D39">
        <w:rPr>
          <w:rFonts w:ascii="Baskerville Old Face" w:hAnsi="Baskerville Old Face"/>
          <w:sz w:val="24"/>
          <w:szCs w:val="24"/>
        </w:rPr>
        <w:t>epi</w:t>
      </w:r>
      <w:r w:rsidR="00AD5D39" w:rsidRPr="00AD5D39">
        <w:rPr>
          <w:rFonts w:ascii="Baskerville Old Face" w:hAnsi="Baskerville Old Face"/>
          <w:sz w:val="24"/>
          <w:szCs w:val="24"/>
        </w:rPr>
        <w:t>pelag</w:t>
      </w:r>
      <w:r w:rsidR="00AD5D39">
        <w:rPr>
          <w:rFonts w:ascii="Baskerville Old Face" w:hAnsi="Baskerville Old Face"/>
          <w:sz w:val="24"/>
          <w:szCs w:val="24"/>
        </w:rPr>
        <w:t xml:space="preserve">ic samples from Qua </w:t>
      </w:r>
      <w:proofErr w:type="spellStart"/>
      <w:r w:rsidR="00AD5D39">
        <w:rPr>
          <w:rFonts w:ascii="Baskerville Old Face" w:hAnsi="Baskerville Old Face"/>
          <w:sz w:val="24"/>
          <w:szCs w:val="24"/>
        </w:rPr>
        <w:t>Iboe</w:t>
      </w:r>
      <w:proofErr w:type="spellEnd"/>
      <w:r w:rsidR="00AD5D39">
        <w:rPr>
          <w:rFonts w:ascii="Baskerville Old Face" w:hAnsi="Baskerville Old Face"/>
          <w:sz w:val="24"/>
          <w:szCs w:val="24"/>
        </w:rPr>
        <w:t xml:space="preserve"> (QIB) and Cross River </w:t>
      </w:r>
      <w:r w:rsidR="00AD5D39" w:rsidRPr="00AD5D39">
        <w:rPr>
          <w:rFonts w:ascii="Baskerville Old Face" w:hAnsi="Baskerville Old Face"/>
          <w:sz w:val="24"/>
          <w:szCs w:val="24"/>
        </w:rPr>
        <w:t xml:space="preserve">(CRV) </w:t>
      </w:r>
      <w:r w:rsidR="00AD5D39">
        <w:rPr>
          <w:rFonts w:ascii="Baskerville Old Face" w:hAnsi="Baskerville Old Face"/>
          <w:sz w:val="24"/>
          <w:szCs w:val="24"/>
        </w:rPr>
        <w:t xml:space="preserve">estuaries </w:t>
      </w:r>
      <w:r w:rsidR="00AD5D39" w:rsidRPr="00AD5D39">
        <w:rPr>
          <w:rFonts w:ascii="Baskerville Old Face" w:hAnsi="Baskerville Old Face"/>
          <w:sz w:val="24"/>
          <w:szCs w:val="24"/>
        </w:rPr>
        <w:t>in Niger Delta region of Nigeri</w:t>
      </w:r>
      <w:r w:rsidR="00AD5D39">
        <w:rPr>
          <w:rFonts w:ascii="Baskerville Old Face" w:hAnsi="Baskerville Old Face"/>
          <w:sz w:val="24"/>
          <w:szCs w:val="24"/>
        </w:rPr>
        <w:t xml:space="preserve">a. The parameters </w:t>
      </w:r>
      <w:proofErr w:type="spellStart"/>
      <w:r w:rsidR="00AD5D39">
        <w:rPr>
          <w:rFonts w:ascii="Baskerville Old Face" w:hAnsi="Baskerville Old Face"/>
          <w:sz w:val="24"/>
          <w:szCs w:val="24"/>
        </w:rPr>
        <w:t>analys</w:t>
      </w:r>
      <w:r w:rsidR="00AD5D39" w:rsidRPr="00AD5D39">
        <w:rPr>
          <w:rFonts w:ascii="Baskerville Old Face" w:hAnsi="Baskerville Old Face"/>
          <w:sz w:val="24"/>
          <w:szCs w:val="24"/>
        </w:rPr>
        <w:t>ed</w:t>
      </w:r>
      <w:proofErr w:type="spellEnd"/>
      <w:r w:rsidR="00AD5D39" w:rsidRPr="00AD5D39">
        <w:rPr>
          <w:rFonts w:ascii="Baskerville Old Face" w:hAnsi="Baskerville Old Face"/>
          <w:sz w:val="24"/>
          <w:szCs w:val="24"/>
        </w:rPr>
        <w:t xml:space="preserve"> were temperature, pH, salinity, turbidity, total suspended solids (TSS), dissolved oxygen (DO), biochemical oxygen demand (BOD), total organic carbon (TOC), total nitrogen, available ph</w:t>
      </w:r>
      <w:r w:rsidR="00AD5D39">
        <w:rPr>
          <w:rFonts w:ascii="Baskerville Old Face" w:hAnsi="Baskerville Old Face"/>
          <w:sz w:val="24"/>
          <w:szCs w:val="24"/>
        </w:rPr>
        <w:t xml:space="preserve">osphorus, </w:t>
      </w:r>
      <w:r w:rsidR="00AD5D39" w:rsidRPr="00AD5D39">
        <w:rPr>
          <w:rFonts w:ascii="Baskerville Old Face" w:hAnsi="Baskerville Old Face"/>
          <w:sz w:val="24"/>
          <w:szCs w:val="24"/>
        </w:rPr>
        <w:t>Ca</w:t>
      </w:r>
      <w:r w:rsidR="00AD5D39" w:rsidRPr="00AD5D39">
        <w:rPr>
          <w:rFonts w:ascii="Baskerville Old Face" w:hAnsi="Baskerville Old Face"/>
          <w:sz w:val="24"/>
          <w:szCs w:val="24"/>
          <w:vertAlign w:val="superscript"/>
        </w:rPr>
        <w:t>2+</w:t>
      </w:r>
      <w:r w:rsidR="00AD5D39" w:rsidRPr="00AD5D39">
        <w:rPr>
          <w:rFonts w:ascii="Baskerville Old Face" w:hAnsi="Baskerville Old Face"/>
          <w:sz w:val="24"/>
          <w:szCs w:val="24"/>
        </w:rPr>
        <w:t>, Mg</w:t>
      </w:r>
      <w:r w:rsidR="00AD5D39" w:rsidRPr="00AD5D39">
        <w:rPr>
          <w:rFonts w:ascii="Baskerville Old Face" w:hAnsi="Baskerville Old Face"/>
          <w:sz w:val="24"/>
          <w:szCs w:val="24"/>
          <w:vertAlign w:val="superscript"/>
        </w:rPr>
        <w:t>2+</w:t>
      </w:r>
      <w:r w:rsidR="00AD5D39" w:rsidRPr="00AD5D39">
        <w:rPr>
          <w:rFonts w:ascii="Baskerville Old Face" w:hAnsi="Baskerville Old Face"/>
          <w:sz w:val="24"/>
          <w:szCs w:val="24"/>
        </w:rPr>
        <w:t>, Na</w:t>
      </w:r>
      <w:r w:rsidR="00AD5D39" w:rsidRPr="00AD5D39">
        <w:rPr>
          <w:rFonts w:ascii="Baskerville Old Face" w:hAnsi="Baskerville Old Face"/>
          <w:sz w:val="24"/>
          <w:szCs w:val="24"/>
          <w:vertAlign w:val="superscript"/>
        </w:rPr>
        <w:t>+</w:t>
      </w:r>
      <w:r w:rsidR="00AD5D39" w:rsidRPr="00AD5D39">
        <w:rPr>
          <w:rFonts w:ascii="Baskerville Old Face" w:hAnsi="Baskerville Old Face"/>
          <w:sz w:val="24"/>
          <w:szCs w:val="24"/>
        </w:rPr>
        <w:t>, K</w:t>
      </w:r>
      <w:r w:rsidR="00AD5D39" w:rsidRPr="00AD5D39">
        <w:rPr>
          <w:rFonts w:ascii="Baskerville Old Face" w:hAnsi="Baskerville Old Face"/>
          <w:sz w:val="24"/>
          <w:szCs w:val="24"/>
          <w:vertAlign w:val="superscript"/>
        </w:rPr>
        <w:t>+</w:t>
      </w:r>
      <w:r w:rsidR="00AD5D39" w:rsidRPr="00AD5D39">
        <w:rPr>
          <w:rFonts w:ascii="Baskerville Old Face" w:hAnsi="Baskerville Old Face"/>
          <w:sz w:val="24"/>
          <w:szCs w:val="24"/>
        </w:rPr>
        <w:t xml:space="preserve"> </w:t>
      </w:r>
      <w:r w:rsidR="00AD5D39">
        <w:rPr>
          <w:rFonts w:ascii="Baskerville Old Face" w:hAnsi="Baskerville Old Face"/>
          <w:sz w:val="24"/>
          <w:szCs w:val="24"/>
        </w:rPr>
        <w:t>(</w:t>
      </w:r>
      <w:r w:rsidR="00AD5D39" w:rsidRPr="00AD5D39">
        <w:rPr>
          <w:rFonts w:ascii="Baskerville Old Face" w:hAnsi="Baskerville Old Face"/>
          <w:sz w:val="24"/>
          <w:szCs w:val="24"/>
        </w:rPr>
        <w:t xml:space="preserve">exchangeable </w:t>
      </w:r>
      <w:proofErr w:type="spellStart"/>
      <w:r w:rsidR="00AD5D39" w:rsidRPr="00AD5D39">
        <w:rPr>
          <w:rFonts w:ascii="Baskerville Old Face" w:hAnsi="Baskerville Old Face"/>
          <w:sz w:val="24"/>
          <w:szCs w:val="24"/>
        </w:rPr>
        <w:t>cations</w:t>
      </w:r>
      <w:proofErr w:type="spellEnd"/>
      <w:r w:rsidR="00AD5D39">
        <w:rPr>
          <w:rFonts w:ascii="Baskerville Old Face" w:hAnsi="Baskerville Old Face"/>
          <w:sz w:val="24"/>
          <w:szCs w:val="24"/>
        </w:rPr>
        <w:t>)</w:t>
      </w:r>
      <w:r w:rsidR="00AD5D39" w:rsidRPr="00AD5D39">
        <w:rPr>
          <w:rFonts w:ascii="Baskerville Old Face" w:hAnsi="Baskerville Old Face"/>
          <w:sz w:val="24"/>
          <w:szCs w:val="24"/>
        </w:rPr>
        <w:t xml:space="preserve"> </w:t>
      </w:r>
      <w:r w:rsidR="00AD5D39">
        <w:rPr>
          <w:rFonts w:ascii="Baskerville Old Face" w:hAnsi="Baskerville Old Face"/>
          <w:sz w:val="24"/>
          <w:szCs w:val="24"/>
        </w:rPr>
        <w:t xml:space="preserve">and </w:t>
      </w:r>
      <w:r w:rsidR="00AD5D39" w:rsidRPr="00AD5D39">
        <w:rPr>
          <w:rFonts w:ascii="Baskerville Old Face" w:hAnsi="Baskerville Old Face"/>
          <w:sz w:val="24"/>
          <w:szCs w:val="24"/>
        </w:rPr>
        <w:t>SO</w:t>
      </w:r>
      <w:r w:rsidR="00AD5D39" w:rsidRPr="00AD5D39">
        <w:rPr>
          <w:rFonts w:ascii="Baskerville Old Face" w:hAnsi="Baskerville Old Face"/>
          <w:sz w:val="24"/>
          <w:szCs w:val="24"/>
          <w:vertAlign w:val="subscript"/>
        </w:rPr>
        <w:t>4</w:t>
      </w:r>
      <w:r w:rsidR="00AD5D39" w:rsidRPr="00AD5D39">
        <w:rPr>
          <w:rFonts w:ascii="Baskerville Old Face" w:hAnsi="Baskerville Old Face"/>
          <w:sz w:val="24"/>
          <w:szCs w:val="24"/>
          <w:vertAlign w:val="superscript"/>
        </w:rPr>
        <w:t>2-</w:t>
      </w:r>
      <w:r w:rsidR="00AD5D39" w:rsidRPr="00AD5D39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="00AD5D39" w:rsidRPr="00AD5D39">
        <w:rPr>
          <w:rFonts w:ascii="Baskerville Old Face" w:hAnsi="Baskerville Old Face"/>
          <w:sz w:val="24"/>
          <w:szCs w:val="24"/>
        </w:rPr>
        <w:t>Cl</w:t>
      </w:r>
      <w:proofErr w:type="spellEnd"/>
      <w:r w:rsidR="00AD5D39" w:rsidRPr="00AD5D39">
        <w:rPr>
          <w:rFonts w:ascii="Baskerville Old Face" w:hAnsi="Baskerville Old Face"/>
          <w:sz w:val="24"/>
          <w:szCs w:val="24"/>
          <w:vertAlign w:val="superscript"/>
        </w:rPr>
        <w:t>-</w:t>
      </w:r>
      <w:r w:rsidR="00AD5D39" w:rsidRPr="00AD5D39">
        <w:rPr>
          <w:rFonts w:ascii="Baskerville Old Face" w:hAnsi="Baskerville Old Face"/>
          <w:sz w:val="24"/>
          <w:szCs w:val="24"/>
        </w:rPr>
        <w:t>, NH</w:t>
      </w:r>
      <w:r w:rsidR="00AD5D39" w:rsidRPr="00AD5D39">
        <w:rPr>
          <w:rFonts w:ascii="Baskerville Old Face" w:hAnsi="Baskerville Old Face"/>
          <w:sz w:val="24"/>
          <w:szCs w:val="24"/>
          <w:vertAlign w:val="subscript"/>
        </w:rPr>
        <w:t>4</w:t>
      </w:r>
      <w:r w:rsidR="00AD5D39" w:rsidRPr="00AD5D39">
        <w:rPr>
          <w:rFonts w:ascii="Baskerville Old Face" w:hAnsi="Baskerville Old Face"/>
          <w:sz w:val="24"/>
          <w:szCs w:val="24"/>
          <w:vertAlign w:val="superscript"/>
        </w:rPr>
        <w:t>+</w:t>
      </w:r>
      <w:r w:rsidR="00AD5D39">
        <w:rPr>
          <w:rFonts w:ascii="Baskerville Old Face" w:hAnsi="Baskerville Old Face"/>
          <w:sz w:val="24"/>
          <w:szCs w:val="24"/>
        </w:rPr>
        <w:t xml:space="preserve"> and</w:t>
      </w:r>
      <w:r w:rsidR="00AD5D39" w:rsidRPr="00AD5D39">
        <w:rPr>
          <w:rFonts w:ascii="Baskerville Old Face" w:hAnsi="Baskerville Old Face"/>
          <w:sz w:val="24"/>
          <w:szCs w:val="24"/>
        </w:rPr>
        <w:t xml:space="preserve"> NO</w:t>
      </w:r>
      <w:r w:rsidR="00AD5D39" w:rsidRPr="00AD5D39">
        <w:rPr>
          <w:rFonts w:ascii="Baskerville Old Face" w:hAnsi="Baskerville Old Face"/>
          <w:sz w:val="24"/>
          <w:szCs w:val="24"/>
          <w:vertAlign w:val="subscript"/>
        </w:rPr>
        <w:t>3</w:t>
      </w:r>
      <w:r w:rsidR="00AD5D39" w:rsidRPr="00AD5D39">
        <w:rPr>
          <w:rFonts w:ascii="Baskerville Old Face" w:hAnsi="Baskerville Old Face"/>
          <w:sz w:val="24"/>
          <w:szCs w:val="24"/>
          <w:vertAlign w:val="superscript"/>
        </w:rPr>
        <w:t>-</w:t>
      </w:r>
      <w:r w:rsidR="00AD5D39" w:rsidRPr="00AD5D39">
        <w:rPr>
          <w:rFonts w:ascii="Baskerville Old Face" w:hAnsi="Baskerville Old Face"/>
          <w:sz w:val="24"/>
          <w:szCs w:val="24"/>
        </w:rPr>
        <w:t xml:space="preserve">. The results showed that the physicochemical parameters exhibited </w:t>
      </w:r>
      <w:r w:rsidR="00AD5D39">
        <w:rPr>
          <w:rFonts w:ascii="Baskerville Old Face" w:hAnsi="Baskerville Old Face"/>
          <w:sz w:val="24"/>
          <w:szCs w:val="24"/>
        </w:rPr>
        <w:t>spatio</w:t>
      </w:r>
      <w:r w:rsidR="00AD5D39" w:rsidRPr="00AD5D39">
        <w:rPr>
          <w:rFonts w:ascii="Baskerville Old Face" w:hAnsi="Baskerville Old Face"/>
          <w:sz w:val="24"/>
          <w:szCs w:val="24"/>
        </w:rPr>
        <w:t>temporal</w:t>
      </w:r>
      <w:r w:rsidR="00AD5D39">
        <w:rPr>
          <w:rFonts w:ascii="Baskerville Old Face" w:hAnsi="Baskerville Old Face"/>
          <w:sz w:val="24"/>
          <w:szCs w:val="24"/>
        </w:rPr>
        <w:t xml:space="preserve">ly explicit </w:t>
      </w:r>
      <w:proofErr w:type="spellStart"/>
      <w:r w:rsidR="00AD5D39">
        <w:rPr>
          <w:rFonts w:ascii="Baskerville Old Face" w:hAnsi="Baskerville Old Face"/>
          <w:sz w:val="24"/>
          <w:szCs w:val="24"/>
        </w:rPr>
        <w:t>variabilities</w:t>
      </w:r>
      <w:proofErr w:type="spellEnd"/>
      <w:r w:rsidR="00AD5D39" w:rsidRPr="00AD5D39">
        <w:rPr>
          <w:rFonts w:ascii="Baskerville Old Face" w:hAnsi="Baskerville Old Face"/>
          <w:sz w:val="24"/>
          <w:szCs w:val="24"/>
        </w:rPr>
        <w:t xml:space="preserve">. The mean levels of the parameters were higher during the wet season (June-September) except salinity, DO, </w:t>
      </w:r>
      <w:proofErr w:type="spellStart"/>
      <w:r w:rsidR="00AD5D39" w:rsidRPr="00AD5D39">
        <w:rPr>
          <w:rFonts w:ascii="Baskerville Old Face" w:hAnsi="Baskerville Old Face"/>
          <w:sz w:val="24"/>
          <w:szCs w:val="24"/>
        </w:rPr>
        <w:t>Cl</w:t>
      </w:r>
      <w:proofErr w:type="spellEnd"/>
      <w:r w:rsidR="00AD5D39" w:rsidRPr="00AD5D39">
        <w:rPr>
          <w:rFonts w:ascii="Baskerville Old Face" w:hAnsi="Baskerville Old Face"/>
          <w:sz w:val="24"/>
          <w:szCs w:val="24"/>
          <w:vertAlign w:val="superscript"/>
        </w:rPr>
        <w:t>-</w:t>
      </w:r>
      <w:r w:rsidR="00AD5D39">
        <w:rPr>
          <w:rFonts w:ascii="Baskerville Old Face" w:hAnsi="Baskerville Old Face"/>
          <w:sz w:val="24"/>
          <w:szCs w:val="24"/>
        </w:rPr>
        <w:t xml:space="preserve"> and </w:t>
      </w:r>
      <w:r w:rsidR="00AD5D39" w:rsidRPr="00AD5D39">
        <w:rPr>
          <w:rFonts w:ascii="Baskerville Old Face" w:hAnsi="Baskerville Old Face"/>
          <w:sz w:val="24"/>
          <w:szCs w:val="24"/>
        </w:rPr>
        <w:t>NH</w:t>
      </w:r>
      <w:r w:rsidR="00AD5D39" w:rsidRPr="00AD5D39">
        <w:rPr>
          <w:rFonts w:ascii="Baskerville Old Face" w:hAnsi="Baskerville Old Face"/>
          <w:sz w:val="24"/>
          <w:szCs w:val="24"/>
          <w:vertAlign w:val="subscript"/>
        </w:rPr>
        <w:t>4</w:t>
      </w:r>
      <w:r w:rsidR="00AD5D39" w:rsidRPr="00AD5D39">
        <w:rPr>
          <w:rFonts w:ascii="Baskerville Old Face" w:hAnsi="Baskerville Old Face"/>
          <w:sz w:val="24"/>
          <w:szCs w:val="24"/>
          <w:vertAlign w:val="superscript"/>
        </w:rPr>
        <w:t xml:space="preserve">+ </w:t>
      </w:r>
      <w:r w:rsidR="00AD5D39" w:rsidRPr="00AD5D39">
        <w:rPr>
          <w:rFonts w:ascii="Baskerville Old Face" w:hAnsi="Baskerville Old Face"/>
          <w:sz w:val="24"/>
          <w:szCs w:val="24"/>
        </w:rPr>
        <w:t>in CRV</w:t>
      </w:r>
      <w:r w:rsidR="00AD5D39">
        <w:rPr>
          <w:rFonts w:ascii="Baskerville Old Face" w:hAnsi="Baskerville Old Face"/>
          <w:sz w:val="24"/>
          <w:szCs w:val="24"/>
        </w:rPr>
        <w:t>, whilst</w:t>
      </w:r>
      <w:r w:rsidR="00AD5D39" w:rsidRPr="00AD5D39">
        <w:rPr>
          <w:rFonts w:ascii="Baskerville Old Face" w:hAnsi="Baskerville Old Face"/>
          <w:sz w:val="24"/>
          <w:szCs w:val="24"/>
        </w:rPr>
        <w:t xml:space="preserve"> QIB recorded higher mean levels for temperature, pH, salinity, BOD, TOC, SO</w:t>
      </w:r>
      <w:r w:rsidR="00AD5D39" w:rsidRPr="00AD5D39">
        <w:rPr>
          <w:rFonts w:ascii="Baskerville Old Face" w:hAnsi="Baskerville Old Face"/>
          <w:sz w:val="24"/>
          <w:szCs w:val="24"/>
          <w:vertAlign w:val="subscript"/>
        </w:rPr>
        <w:t>4</w:t>
      </w:r>
      <w:r w:rsidR="00AD5D39" w:rsidRPr="00AD5D39">
        <w:rPr>
          <w:rFonts w:ascii="Baskerville Old Face" w:hAnsi="Baskerville Old Face"/>
          <w:sz w:val="24"/>
          <w:szCs w:val="24"/>
          <w:vertAlign w:val="superscript"/>
        </w:rPr>
        <w:t>2-</w:t>
      </w:r>
      <w:r w:rsidR="00AD5D39" w:rsidRPr="00AD5D39">
        <w:rPr>
          <w:rFonts w:ascii="Baskerville Old Face" w:hAnsi="Baskerville Old Face"/>
          <w:sz w:val="24"/>
          <w:szCs w:val="24"/>
        </w:rPr>
        <w:t xml:space="preserve">, </w:t>
      </w:r>
      <w:proofErr w:type="spellStart"/>
      <w:r w:rsidR="00AD5D39" w:rsidRPr="00AD5D39">
        <w:rPr>
          <w:rFonts w:ascii="Baskerville Old Face" w:hAnsi="Baskerville Old Face"/>
          <w:sz w:val="24"/>
          <w:szCs w:val="24"/>
        </w:rPr>
        <w:t>Cl</w:t>
      </w:r>
      <w:proofErr w:type="spellEnd"/>
      <w:r w:rsidR="00AD5D39" w:rsidRPr="00AD5D39">
        <w:rPr>
          <w:rFonts w:ascii="Baskerville Old Face" w:hAnsi="Baskerville Old Face"/>
          <w:sz w:val="24"/>
          <w:szCs w:val="24"/>
          <w:vertAlign w:val="superscript"/>
        </w:rPr>
        <w:t>-</w:t>
      </w:r>
      <w:r w:rsidR="00AD5D39" w:rsidRPr="00AD5D39">
        <w:rPr>
          <w:rFonts w:ascii="Baskerville Old Face" w:hAnsi="Baskerville Old Face"/>
          <w:sz w:val="24"/>
          <w:szCs w:val="24"/>
        </w:rPr>
        <w:t xml:space="preserve"> and NH</w:t>
      </w:r>
      <w:r w:rsidR="00AD5D39" w:rsidRPr="00AD5D39">
        <w:rPr>
          <w:rFonts w:ascii="Baskerville Old Face" w:hAnsi="Baskerville Old Face"/>
          <w:sz w:val="24"/>
          <w:szCs w:val="24"/>
          <w:vertAlign w:val="subscript"/>
        </w:rPr>
        <w:t>4</w:t>
      </w:r>
      <w:r w:rsidR="00AD5D39" w:rsidRPr="00AD5D39">
        <w:rPr>
          <w:rFonts w:ascii="Baskerville Old Face" w:hAnsi="Baskerville Old Face"/>
          <w:sz w:val="24"/>
          <w:szCs w:val="24"/>
          <w:vertAlign w:val="superscript"/>
        </w:rPr>
        <w:t>+</w:t>
      </w:r>
      <w:r w:rsidR="00AD5D39" w:rsidRPr="00AD5D39">
        <w:rPr>
          <w:rFonts w:ascii="Baskerville Old Face" w:hAnsi="Baskerville Old Face"/>
          <w:sz w:val="24"/>
          <w:szCs w:val="24"/>
        </w:rPr>
        <w:t xml:space="preserve"> during the dry season (November-February). Significant seasonal variability was recorded for salinity, DO, turbidity, TSS, SO</w:t>
      </w:r>
      <w:r w:rsidR="00AD5D39" w:rsidRPr="00AD5D39">
        <w:rPr>
          <w:rFonts w:ascii="Baskerville Old Face" w:hAnsi="Baskerville Old Face"/>
          <w:sz w:val="24"/>
          <w:szCs w:val="24"/>
          <w:vertAlign w:val="subscript"/>
        </w:rPr>
        <w:t>4</w:t>
      </w:r>
      <w:r w:rsidR="00AD5D39" w:rsidRPr="00AD5D39">
        <w:rPr>
          <w:rFonts w:ascii="Baskerville Old Face" w:hAnsi="Baskerville Old Face"/>
          <w:sz w:val="24"/>
          <w:szCs w:val="24"/>
          <w:vertAlign w:val="superscript"/>
        </w:rPr>
        <w:t>2-</w:t>
      </w:r>
      <w:r w:rsidR="00AD5D39" w:rsidRPr="00AD5D39">
        <w:rPr>
          <w:rFonts w:ascii="Baskerville Old Face" w:hAnsi="Baskerville Old Face"/>
          <w:sz w:val="24"/>
          <w:szCs w:val="24"/>
        </w:rPr>
        <w:t xml:space="preserve"> and NH</w:t>
      </w:r>
      <w:r w:rsidR="00AD5D39" w:rsidRPr="00AD5D39">
        <w:rPr>
          <w:rFonts w:ascii="Baskerville Old Face" w:hAnsi="Baskerville Old Face"/>
          <w:sz w:val="24"/>
          <w:szCs w:val="24"/>
          <w:vertAlign w:val="subscript"/>
        </w:rPr>
        <w:t>4</w:t>
      </w:r>
      <w:r w:rsidR="00AD5D39" w:rsidRPr="00AD5D39">
        <w:rPr>
          <w:rFonts w:ascii="Baskerville Old Face" w:hAnsi="Baskerville Old Face"/>
          <w:sz w:val="24"/>
          <w:szCs w:val="24"/>
          <w:vertAlign w:val="superscript"/>
        </w:rPr>
        <w:t>+</w:t>
      </w:r>
      <w:r w:rsidR="00AD5D39" w:rsidRPr="00AD5D39">
        <w:rPr>
          <w:rFonts w:ascii="Baskerville Old Face" w:hAnsi="Baskerville Old Face"/>
          <w:sz w:val="24"/>
          <w:szCs w:val="24"/>
        </w:rPr>
        <w:t xml:space="preserve"> levels in CRV and for turbidity, DO, BOD, TSS, TOC, available P, Na, </w:t>
      </w:r>
      <w:proofErr w:type="spellStart"/>
      <w:r w:rsidR="00AD5D39" w:rsidRPr="00AD5D39">
        <w:rPr>
          <w:rFonts w:ascii="Baskerville Old Face" w:hAnsi="Baskerville Old Face"/>
          <w:sz w:val="24"/>
          <w:szCs w:val="24"/>
        </w:rPr>
        <w:t>Cl</w:t>
      </w:r>
      <w:proofErr w:type="spellEnd"/>
      <w:r w:rsidR="00AD5D39" w:rsidRPr="00AD5D39">
        <w:rPr>
          <w:rFonts w:ascii="Baskerville Old Face" w:hAnsi="Baskerville Old Face"/>
          <w:sz w:val="24"/>
          <w:szCs w:val="24"/>
          <w:vertAlign w:val="superscript"/>
        </w:rPr>
        <w:t>-</w:t>
      </w:r>
      <w:r w:rsidR="00897C54">
        <w:rPr>
          <w:rFonts w:ascii="Baskerville Old Face" w:hAnsi="Baskerville Old Face"/>
          <w:sz w:val="24"/>
          <w:szCs w:val="24"/>
        </w:rPr>
        <w:t xml:space="preserve"> and </w:t>
      </w:r>
      <w:r w:rsidR="00AD5D39" w:rsidRPr="00AD5D39">
        <w:rPr>
          <w:rFonts w:ascii="Baskerville Old Face" w:hAnsi="Baskerville Old Face"/>
          <w:sz w:val="24"/>
          <w:szCs w:val="24"/>
        </w:rPr>
        <w:t>NO</w:t>
      </w:r>
      <w:r w:rsidR="00AD5D39" w:rsidRPr="00AD5D39">
        <w:rPr>
          <w:rFonts w:ascii="Baskerville Old Face" w:hAnsi="Baskerville Old Face"/>
          <w:sz w:val="24"/>
          <w:szCs w:val="24"/>
          <w:vertAlign w:val="subscript"/>
        </w:rPr>
        <w:t>3</w:t>
      </w:r>
      <w:r w:rsidR="00AD5D39" w:rsidRPr="00AD5D39">
        <w:rPr>
          <w:rFonts w:ascii="Baskerville Old Face" w:hAnsi="Baskerville Old Face"/>
          <w:sz w:val="24"/>
          <w:szCs w:val="24"/>
          <w:vertAlign w:val="superscript"/>
        </w:rPr>
        <w:t>-</w:t>
      </w:r>
      <w:r w:rsidR="00897C54">
        <w:rPr>
          <w:rFonts w:ascii="Baskerville Old Face" w:hAnsi="Baskerville Old Face"/>
          <w:sz w:val="24"/>
          <w:szCs w:val="24"/>
        </w:rPr>
        <w:t xml:space="preserve"> levels in QIB. This study</w:t>
      </w:r>
      <w:r w:rsidR="00AD5D39" w:rsidRPr="00AD5D39">
        <w:rPr>
          <w:rFonts w:ascii="Baskerville Old Face" w:hAnsi="Baskerville Old Face"/>
          <w:sz w:val="24"/>
          <w:szCs w:val="24"/>
        </w:rPr>
        <w:t xml:space="preserve"> confirmed that </w:t>
      </w:r>
      <w:r w:rsidR="00897C54">
        <w:rPr>
          <w:rFonts w:ascii="Baskerville Old Face" w:hAnsi="Baskerville Old Face"/>
          <w:sz w:val="24"/>
          <w:szCs w:val="24"/>
        </w:rPr>
        <w:t>the degree of</w:t>
      </w:r>
      <w:r w:rsidR="00AD5D39" w:rsidRPr="00AD5D39">
        <w:rPr>
          <w:rFonts w:ascii="Baskerville Old Face" w:hAnsi="Baskerville Old Face"/>
          <w:sz w:val="24"/>
          <w:szCs w:val="24"/>
        </w:rPr>
        <w:t xml:space="preserve"> variability of </w:t>
      </w:r>
      <w:r w:rsidR="00897C54">
        <w:rPr>
          <w:rFonts w:ascii="Baskerville Old Face" w:hAnsi="Baskerville Old Face"/>
          <w:sz w:val="24"/>
          <w:szCs w:val="24"/>
        </w:rPr>
        <w:t>the various</w:t>
      </w:r>
      <w:r w:rsidR="00AD5D39" w:rsidRPr="00AD5D39">
        <w:rPr>
          <w:rFonts w:ascii="Baskerville Old Face" w:hAnsi="Baskerville Old Face"/>
          <w:sz w:val="24"/>
          <w:szCs w:val="24"/>
        </w:rPr>
        <w:t xml:space="preserve"> physicochemical </w:t>
      </w:r>
      <w:r w:rsidR="00897C54">
        <w:rPr>
          <w:rFonts w:ascii="Baskerville Old Face" w:hAnsi="Baskerville Old Face"/>
          <w:sz w:val="24"/>
          <w:szCs w:val="24"/>
        </w:rPr>
        <w:t xml:space="preserve">surface water quality indicators is dependent on the prevalent environmental estuarine factors. </w:t>
      </w:r>
    </w:p>
    <w:p w:rsidR="00AE3D81" w:rsidRPr="00121AFE" w:rsidRDefault="00AE3D81" w:rsidP="00AE3D81">
      <w:pPr>
        <w:spacing w:line="360" w:lineRule="auto"/>
        <w:jc w:val="both"/>
        <w:rPr>
          <w:rFonts w:ascii="Baskerville Old Face" w:eastAsia="Times New Roman" w:hAnsi="Baskerville Old Face" w:cs="Arial"/>
          <w:sz w:val="24"/>
          <w:szCs w:val="24"/>
        </w:rPr>
      </w:pPr>
    </w:p>
    <w:p w:rsidR="00D32CC4" w:rsidRPr="00AE3D81" w:rsidRDefault="00D32CC4" w:rsidP="00D32CC4">
      <w:pPr>
        <w:jc w:val="both"/>
        <w:rPr>
          <w:rFonts w:ascii="Baskerville Old Face" w:hAnsi="Baskerville Old Face"/>
          <w:b/>
        </w:rPr>
      </w:pPr>
    </w:p>
    <w:p w:rsidR="00D32CC4" w:rsidRDefault="00D32CC4" w:rsidP="00EF675A">
      <w:pPr>
        <w:spacing w:after="0" w:line="360" w:lineRule="auto"/>
        <w:jc w:val="both"/>
        <w:rPr>
          <w:rFonts w:ascii="Baskerville Old Face" w:hAnsi="Baskerville Old Face"/>
          <w:b/>
          <w:sz w:val="24"/>
          <w:szCs w:val="24"/>
        </w:rPr>
      </w:pPr>
    </w:p>
    <w:p w:rsidR="00D32CC4" w:rsidRDefault="00D32CC4" w:rsidP="00EF675A">
      <w:pPr>
        <w:spacing w:after="0" w:line="360" w:lineRule="auto"/>
        <w:jc w:val="both"/>
        <w:rPr>
          <w:rFonts w:ascii="Baskerville Old Face" w:hAnsi="Baskerville Old Face"/>
          <w:b/>
          <w:sz w:val="24"/>
          <w:szCs w:val="24"/>
        </w:rPr>
      </w:pPr>
    </w:p>
    <w:p w:rsidR="00D32CC4" w:rsidRDefault="00D32CC4" w:rsidP="00EF675A">
      <w:pPr>
        <w:spacing w:after="0" w:line="360" w:lineRule="auto"/>
        <w:jc w:val="both"/>
        <w:rPr>
          <w:rFonts w:ascii="Baskerville Old Face" w:hAnsi="Baskerville Old Face"/>
          <w:b/>
          <w:sz w:val="24"/>
          <w:szCs w:val="24"/>
        </w:rPr>
      </w:pPr>
    </w:p>
    <w:p w:rsidR="00D32CC4" w:rsidRDefault="00D32CC4" w:rsidP="00EF675A">
      <w:pPr>
        <w:spacing w:after="0" w:line="360" w:lineRule="auto"/>
        <w:jc w:val="both"/>
        <w:rPr>
          <w:rFonts w:ascii="Baskerville Old Face" w:hAnsi="Baskerville Old Face"/>
          <w:b/>
          <w:sz w:val="24"/>
          <w:szCs w:val="24"/>
        </w:rPr>
      </w:pPr>
    </w:p>
    <w:p w:rsidR="00D32CC4" w:rsidRDefault="00D32CC4" w:rsidP="00EF675A">
      <w:pPr>
        <w:spacing w:after="0" w:line="360" w:lineRule="auto"/>
        <w:jc w:val="both"/>
        <w:rPr>
          <w:rFonts w:ascii="Baskerville Old Face" w:hAnsi="Baskerville Old Face"/>
          <w:b/>
          <w:sz w:val="24"/>
          <w:szCs w:val="24"/>
        </w:rPr>
      </w:pPr>
    </w:p>
    <w:p w:rsidR="00D32CC4" w:rsidRDefault="00D32CC4" w:rsidP="00EF675A">
      <w:pPr>
        <w:spacing w:after="0" w:line="360" w:lineRule="auto"/>
        <w:jc w:val="both"/>
        <w:rPr>
          <w:rFonts w:ascii="Baskerville Old Face" w:hAnsi="Baskerville Old Face"/>
          <w:b/>
          <w:sz w:val="24"/>
          <w:szCs w:val="24"/>
        </w:rPr>
      </w:pPr>
    </w:p>
    <w:p w:rsidR="00D32CC4" w:rsidRDefault="00D32CC4" w:rsidP="00EF675A">
      <w:pPr>
        <w:spacing w:after="0" w:line="360" w:lineRule="auto"/>
        <w:jc w:val="both"/>
        <w:rPr>
          <w:rFonts w:ascii="Baskerville Old Face" w:hAnsi="Baskerville Old Face"/>
          <w:b/>
          <w:sz w:val="24"/>
          <w:szCs w:val="24"/>
        </w:rPr>
      </w:pPr>
    </w:p>
    <w:p w:rsidR="00D32CC4" w:rsidRDefault="00D32CC4" w:rsidP="00EF675A">
      <w:pPr>
        <w:spacing w:after="0" w:line="360" w:lineRule="auto"/>
        <w:jc w:val="both"/>
        <w:rPr>
          <w:rFonts w:ascii="Baskerville Old Face" w:hAnsi="Baskerville Old Face"/>
          <w:b/>
          <w:sz w:val="24"/>
          <w:szCs w:val="24"/>
        </w:rPr>
      </w:pPr>
    </w:p>
    <w:p w:rsidR="0041278A" w:rsidRPr="0041278A" w:rsidRDefault="0041278A">
      <w:pPr>
        <w:rPr>
          <w:rFonts w:ascii="Baskerville Old Face" w:hAnsi="Baskerville Old Face"/>
          <w:sz w:val="24"/>
          <w:szCs w:val="24"/>
        </w:rPr>
      </w:pPr>
    </w:p>
    <w:sectPr w:rsidR="0041278A" w:rsidRPr="0041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001"/>
    <w:multiLevelType w:val="hybridMultilevel"/>
    <w:tmpl w:val="0BF06C9C"/>
    <w:lvl w:ilvl="0" w:tplc="A198E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83C60D7"/>
    <w:multiLevelType w:val="hybridMultilevel"/>
    <w:tmpl w:val="0BF06C9C"/>
    <w:lvl w:ilvl="0" w:tplc="A198E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8A"/>
    <w:rsid w:val="00002E70"/>
    <w:rsid w:val="00121AFE"/>
    <w:rsid w:val="001929C4"/>
    <w:rsid w:val="002E2EDD"/>
    <w:rsid w:val="00375115"/>
    <w:rsid w:val="0041278A"/>
    <w:rsid w:val="004531D2"/>
    <w:rsid w:val="004E5493"/>
    <w:rsid w:val="00596103"/>
    <w:rsid w:val="005B4D11"/>
    <w:rsid w:val="00603C4B"/>
    <w:rsid w:val="00743F8B"/>
    <w:rsid w:val="00793C60"/>
    <w:rsid w:val="00897C54"/>
    <w:rsid w:val="008A6A88"/>
    <w:rsid w:val="008E792F"/>
    <w:rsid w:val="008F20C2"/>
    <w:rsid w:val="00A45338"/>
    <w:rsid w:val="00AD5D39"/>
    <w:rsid w:val="00AE3D81"/>
    <w:rsid w:val="00B67864"/>
    <w:rsid w:val="00B74BD1"/>
    <w:rsid w:val="00BD4B21"/>
    <w:rsid w:val="00C0164F"/>
    <w:rsid w:val="00C56FE2"/>
    <w:rsid w:val="00D32CC4"/>
    <w:rsid w:val="00EF675A"/>
    <w:rsid w:val="00F63C24"/>
    <w:rsid w:val="00F8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Pst. Akan</dc:creator>
  <cp:lastModifiedBy>Pst. Akan</cp:lastModifiedBy>
  <cp:revision>10</cp:revision>
  <dcterms:created xsi:type="dcterms:W3CDTF">2015-02-11T23:55:00Z</dcterms:created>
  <dcterms:modified xsi:type="dcterms:W3CDTF">2015-03-01T16:40:00Z</dcterms:modified>
</cp:coreProperties>
</file>