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57" w:rsidRPr="001C5F3D" w:rsidRDefault="001E4F57" w:rsidP="001E4F57">
      <w:pPr>
        <w:shd w:val="clear" w:color="auto" w:fill="F1F1F1"/>
        <w:spacing w:before="218" w:after="109" w:line="240" w:lineRule="auto"/>
        <w:jc w:val="center"/>
        <w:outlineLvl w:val="0"/>
        <w:rPr>
          <w:rFonts w:ascii="Times New Roman" w:eastAsia="Times New Roman" w:hAnsi="Times New Roman" w:cs="Times New Roman"/>
          <w:color w:val="494848"/>
          <w:kern w:val="36"/>
          <w:sz w:val="24"/>
          <w:szCs w:val="24"/>
          <w:lang w:val="en-US"/>
        </w:rPr>
      </w:pPr>
      <w:bookmarkStart w:id="0" w:name="_GoBack"/>
      <w:r w:rsidRPr="001C5F3D">
        <w:rPr>
          <w:rFonts w:ascii="Times New Roman" w:eastAsia="Times New Roman" w:hAnsi="Times New Roman" w:cs="Times New Roman"/>
          <w:color w:val="494848"/>
          <w:kern w:val="36"/>
          <w:sz w:val="24"/>
          <w:szCs w:val="24"/>
          <w:lang w:val="en-US"/>
        </w:rPr>
        <w:t>Africa’s Money in Africa: Human and Physical Capital Dimensions</w:t>
      </w:r>
    </w:p>
    <w:p w:rsidR="006354B1" w:rsidRPr="001C5F3D" w:rsidRDefault="006354B1">
      <w:pPr>
        <w:rPr>
          <w:rFonts w:ascii="Times New Roman" w:hAnsi="Times New Roman" w:cs="Times New Roman"/>
          <w:sz w:val="24"/>
          <w:szCs w:val="24"/>
        </w:rPr>
      </w:pPr>
    </w:p>
    <w:p w:rsidR="001E4F57" w:rsidRPr="001C5F3D" w:rsidRDefault="001E4F57" w:rsidP="001E4F57">
      <w:pPr>
        <w:pStyle w:val="Heading4"/>
        <w:shd w:val="clear" w:color="auto" w:fill="FFFFFF"/>
        <w:spacing w:before="109" w:after="109"/>
        <w:jc w:val="both"/>
        <w:rPr>
          <w:rFonts w:ascii="Times New Roman" w:hAnsi="Times New Roman" w:cs="Times New Roman"/>
          <w:b w:val="0"/>
          <w:bCs w:val="0"/>
          <w:color w:val="494848"/>
          <w:sz w:val="24"/>
          <w:szCs w:val="24"/>
        </w:rPr>
      </w:pPr>
      <w:r w:rsidRPr="001C5F3D">
        <w:rPr>
          <w:rStyle w:val="Strong"/>
          <w:rFonts w:ascii="Times New Roman" w:hAnsi="Times New Roman" w:cs="Times New Roman"/>
          <w:b/>
          <w:bCs/>
          <w:color w:val="494848"/>
          <w:sz w:val="24"/>
          <w:szCs w:val="24"/>
        </w:rPr>
        <w:t>Abstract:</w:t>
      </w:r>
    </w:p>
    <w:p w:rsidR="001E4F57" w:rsidRPr="001C5F3D" w:rsidRDefault="001E4F57" w:rsidP="001E4F57">
      <w:pPr>
        <w:pStyle w:val="NormalWeb"/>
        <w:shd w:val="clear" w:color="auto" w:fill="FFFFFF"/>
        <w:spacing w:before="0" w:beforeAutospacing="0" w:after="109" w:afterAutospacing="0" w:line="218" w:lineRule="atLeast"/>
        <w:jc w:val="both"/>
        <w:rPr>
          <w:color w:val="494848"/>
        </w:rPr>
      </w:pPr>
      <w:r w:rsidRPr="001C5F3D">
        <w:rPr>
          <w:color w:val="494848"/>
        </w:rPr>
        <w:t>Some studies contest that remittance induces ‘careless spending’; others posit that it can promote economic development particularly through human and physical capital. This study observes that not much empirical work that examines the impact of remittance on human and physical capital in Africa has been carried out. The main objective of the study was achieved by using a sample of African countries. It was found that remittance impacts both human and physical capital positively and significantly, principally when it is complimented with sound institutions. In effect, institutions help to improve the linkage between remittance human and physical capital</w:t>
      </w:r>
    </w:p>
    <w:p w:rsidR="001E4F57" w:rsidRPr="001C5F3D" w:rsidRDefault="001E4F57" w:rsidP="001E4F57">
      <w:pPr>
        <w:pStyle w:val="Heading6"/>
        <w:shd w:val="clear" w:color="auto" w:fill="FFFFFF"/>
        <w:spacing w:before="109" w:after="109"/>
        <w:jc w:val="both"/>
        <w:rPr>
          <w:rFonts w:ascii="Times New Roman" w:hAnsi="Times New Roman" w:cs="Times New Roman"/>
          <w:color w:val="494848"/>
          <w:sz w:val="24"/>
          <w:szCs w:val="24"/>
        </w:rPr>
      </w:pPr>
      <w:r w:rsidRPr="001C5F3D">
        <w:rPr>
          <w:rStyle w:val="Strong"/>
          <w:rFonts w:ascii="Times New Roman" w:hAnsi="Times New Roman" w:cs="Times New Roman"/>
          <w:b w:val="0"/>
          <w:bCs w:val="0"/>
          <w:color w:val="494848"/>
          <w:sz w:val="24"/>
          <w:szCs w:val="24"/>
        </w:rPr>
        <w:t>More Info:</w:t>
      </w:r>
      <w:r w:rsidRPr="001C5F3D">
        <w:rPr>
          <w:rStyle w:val="apple-converted-space"/>
          <w:rFonts w:ascii="Times New Roman" w:hAnsi="Times New Roman" w:cs="Times New Roman"/>
          <w:color w:val="494848"/>
          <w:sz w:val="24"/>
          <w:szCs w:val="24"/>
        </w:rPr>
        <w:t> </w:t>
      </w:r>
      <w:r w:rsidRPr="001C5F3D">
        <w:rPr>
          <w:rFonts w:ascii="Times New Roman" w:hAnsi="Times New Roman" w:cs="Times New Roman"/>
          <w:b/>
          <w:bCs/>
          <w:color w:val="494848"/>
          <w:sz w:val="24"/>
          <w:szCs w:val="24"/>
        </w:rPr>
        <w:t xml:space="preserve">4 </w:t>
      </w:r>
      <w:proofErr w:type="gramStart"/>
      <w:r w:rsidRPr="001C5F3D">
        <w:rPr>
          <w:rFonts w:ascii="Times New Roman" w:hAnsi="Times New Roman" w:cs="Times New Roman"/>
          <w:b/>
          <w:bCs/>
          <w:color w:val="494848"/>
          <w:sz w:val="24"/>
          <w:szCs w:val="24"/>
        </w:rPr>
        <w:t>In</w:t>
      </w:r>
      <w:proofErr w:type="gramEnd"/>
      <w:r w:rsidRPr="001C5F3D">
        <w:rPr>
          <w:rFonts w:ascii="Times New Roman" w:hAnsi="Times New Roman" w:cs="Times New Roman"/>
          <w:b/>
          <w:bCs/>
          <w:color w:val="494848"/>
          <w:sz w:val="24"/>
          <w:szCs w:val="24"/>
        </w:rPr>
        <w:t xml:space="preserve"> book: Global Diasporas and Development Socioeconomic, Cultural, and Policy Perspectives, Publisher: Springer, Editors: </w:t>
      </w:r>
      <w:proofErr w:type="spellStart"/>
      <w:r w:rsidRPr="001C5F3D">
        <w:rPr>
          <w:rFonts w:ascii="Times New Roman" w:hAnsi="Times New Roman" w:cs="Times New Roman"/>
          <w:b/>
          <w:bCs/>
          <w:color w:val="494848"/>
          <w:sz w:val="24"/>
          <w:szCs w:val="24"/>
        </w:rPr>
        <w:t>Sadananda</w:t>
      </w:r>
      <w:proofErr w:type="spellEnd"/>
      <w:r w:rsidRPr="001C5F3D">
        <w:rPr>
          <w:rFonts w:ascii="Times New Roman" w:hAnsi="Times New Roman" w:cs="Times New Roman"/>
          <w:b/>
          <w:bCs/>
          <w:color w:val="494848"/>
          <w:sz w:val="24"/>
          <w:szCs w:val="24"/>
        </w:rPr>
        <w:t xml:space="preserve"> </w:t>
      </w:r>
      <w:proofErr w:type="spellStart"/>
      <w:r w:rsidRPr="001C5F3D">
        <w:rPr>
          <w:rFonts w:ascii="Times New Roman" w:hAnsi="Times New Roman" w:cs="Times New Roman"/>
          <w:b/>
          <w:bCs/>
          <w:color w:val="494848"/>
          <w:sz w:val="24"/>
          <w:szCs w:val="24"/>
        </w:rPr>
        <w:t>Sahoo</w:t>
      </w:r>
      <w:proofErr w:type="spellEnd"/>
      <w:r w:rsidRPr="001C5F3D">
        <w:rPr>
          <w:rFonts w:ascii="Times New Roman" w:hAnsi="Times New Roman" w:cs="Times New Roman"/>
          <w:b/>
          <w:bCs/>
          <w:color w:val="494848"/>
          <w:sz w:val="24"/>
          <w:szCs w:val="24"/>
        </w:rPr>
        <w:t xml:space="preserve">, B.K. </w:t>
      </w:r>
      <w:proofErr w:type="spellStart"/>
      <w:r w:rsidRPr="001C5F3D">
        <w:rPr>
          <w:rFonts w:ascii="Times New Roman" w:hAnsi="Times New Roman" w:cs="Times New Roman"/>
          <w:b/>
          <w:bCs/>
          <w:color w:val="494848"/>
          <w:sz w:val="24"/>
          <w:szCs w:val="24"/>
        </w:rPr>
        <w:t>Pattanaik</w:t>
      </w:r>
      <w:proofErr w:type="spellEnd"/>
      <w:r w:rsidRPr="001C5F3D">
        <w:rPr>
          <w:rFonts w:ascii="Times New Roman" w:hAnsi="Times New Roman" w:cs="Times New Roman"/>
          <w:b/>
          <w:bCs/>
          <w:color w:val="494848"/>
          <w:sz w:val="24"/>
          <w:szCs w:val="24"/>
        </w:rPr>
        <w:t>, pp.87-104</w:t>
      </w:r>
    </w:p>
    <w:p w:rsidR="001E4F57" w:rsidRPr="001C5F3D" w:rsidRDefault="001E4F57" w:rsidP="001E4F57">
      <w:pPr>
        <w:pStyle w:val="Heading6"/>
        <w:shd w:val="clear" w:color="auto" w:fill="FFFFFF"/>
        <w:spacing w:before="109" w:after="109"/>
        <w:jc w:val="both"/>
        <w:rPr>
          <w:rFonts w:ascii="Times New Roman" w:hAnsi="Times New Roman" w:cs="Times New Roman"/>
          <w:b/>
          <w:bCs/>
          <w:color w:val="494848"/>
          <w:sz w:val="24"/>
          <w:szCs w:val="24"/>
        </w:rPr>
      </w:pPr>
      <w:r w:rsidRPr="001C5F3D">
        <w:rPr>
          <w:rStyle w:val="Strong"/>
          <w:rFonts w:ascii="Times New Roman" w:hAnsi="Times New Roman" w:cs="Times New Roman"/>
          <w:b w:val="0"/>
          <w:bCs w:val="0"/>
          <w:color w:val="494848"/>
          <w:sz w:val="24"/>
          <w:szCs w:val="24"/>
        </w:rPr>
        <w:t>Publication Date:</w:t>
      </w:r>
      <w:r w:rsidRPr="001C5F3D">
        <w:rPr>
          <w:rStyle w:val="apple-converted-space"/>
          <w:rFonts w:ascii="Times New Roman" w:hAnsi="Times New Roman" w:cs="Times New Roman"/>
          <w:color w:val="494848"/>
          <w:sz w:val="24"/>
          <w:szCs w:val="24"/>
        </w:rPr>
        <w:t> </w:t>
      </w:r>
      <w:r w:rsidRPr="001C5F3D">
        <w:rPr>
          <w:rFonts w:ascii="Times New Roman" w:hAnsi="Times New Roman" w:cs="Times New Roman"/>
          <w:b/>
          <w:bCs/>
          <w:color w:val="494848"/>
          <w:sz w:val="24"/>
          <w:szCs w:val="24"/>
        </w:rPr>
        <w:t>2014</w:t>
      </w:r>
    </w:p>
    <w:p w:rsidR="001E4F57" w:rsidRPr="001C5F3D" w:rsidRDefault="001E4F57" w:rsidP="001E4F57">
      <w:pPr>
        <w:pStyle w:val="Heading6"/>
        <w:shd w:val="clear" w:color="auto" w:fill="FFFFFF"/>
        <w:spacing w:before="109" w:after="109"/>
        <w:jc w:val="both"/>
        <w:rPr>
          <w:rFonts w:ascii="Times New Roman" w:hAnsi="Times New Roman" w:cs="Times New Roman"/>
          <w:b/>
          <w:bCs/>
          <w:color w:val="494848"/>
          <w:sz w:val="24"/>
          <w:szCs w:val="24"/>
        </w:rPr>
      </w:pPr>
      <w:r w:rsidRPr="001C5F3D">
        <w:rPr>
          <w:rStyle w:val="Strong"/>
          <w:rFonts w:ascii="Times New Roman" w:hAnsi="Times New Roman" w:cs="Times New Roman"/>
          <w:b w:val="0"/>
          <w:bCs w:val="0"/>
          <w:color w:val="494848"/>
          <w:sz w:val="24"/>
          <w:szCs w:val="24"/>
        </w:rPr>
        <w:t>Publication Name:</w:t>
      </w:r>
      <w:r w:rsidRPr="001C5F3D">
        <w:rPr>
          <w:rStyle w:val="apple-converted-space"/>
          <w:rFonts w:ascii="Times New Roman" w:hAnsi="Times New Roman" w:cs="Times New Roman"/>
          <w:color w:val="494848"/>
          <w:sz w:val="24"/>
          <w:szCs w:val="24"/>
        </w:rPr>
        <w:t> </w:t>
      </w:r>
      <w:r w:rsidRPr="001C5F3D">
        <w:rPr>
          <w:rFonts w:ascii="Times New Roman" w:hAnsi="Times New Roman" w:cs="Times New Roman"/>
          <w:b/>
          <w:bCs/>
          <w:color w:val="494848"/>
          <w:sz w:val="24"/>
          <w:szCs w:val="24"/>
        </w:rPr>
        <w:t xml:space="preserve">In book: Global Diasporas and Development Socioeconomic, Cultural, and Policy Perspectives, Publisher: Springer, Editors: </w:t>
      </w:r>
      <w:proofErr w:type="spellStart"/>
      <w:r w:rsidRPr="001C5F3D">
        <w:rPr>
          <w:rFonts w:ascii="Times New Roman" w:hAnsi="Times New Roman" w:cs="Times New Roman"/>
          <w:b/>
          <w:bCs/>
          <w:color w:val="494848"/>
          <w:sz w:val="24"/>
          <w:szCs w:val="24"/>
        </w:rPr>
        <w:t>Sadananda</w:t>
      </w:r>
      <w:proofErr w:type="spellEnd"/>
      <w:r w:rsidRPr="001C5F3D">
        <w:rPr>
          <w:rFonts w:ascii="Times New Roman" w:hAnsi="Times New Roman" w:cs="Times New Roman"/>
          <w:b/>
          <w:bCs/>
          <w:color w:val="494848"/>
          <w:sz w:val="24"/>
          <w:szCs w:val="24"/>
        </w:rPr>
        <w:t xml:space="preserve"> </w:t>
      </w:r>
      <w:proofErr w:type="spellStart"/>
      <w:r w:rsidRPr="001C5F3D">
        <w:rPr>
          <w:rFonts w:ascii="Times New Roman" w:hAnsi="Times New Roman" w:cs="Times New Roman"/>
          <w:b/>
          <w:bCs/>
          <w:color w:val="494848"/>
          <w:sz w:val="24"/>
          <w:szCs w:val="24"/>
        </w:rPr>
        <w:t>Sahoo</w:t>
      </w:r>
      <w:proofErr w:type="spellEnd"/>
      <w:r w:rsidRPr="001C5F3D">
        <w:rPr>
          <w:rFonts w:ascii="Times New Roman" w:hAnsi="Times New Roman" w:cs="Times New Roman"/>
          <w:b/>
          <w:bCs/>
          <w:color w:val="494848"/>
          <w:sz w:val="24"/>
          <w:szCs w:val="24"/>
        </w:rPr>
        <w:t xml:space="preserve">, B.K. </w:t>
      </w:r>
      <w:proofErr w:type="spellStart"/>
      <w:r w:rsidRPr="001C5F3D">
        <w:rPr>
          <w:rFonts w:ascii="Times New Roman" w:hAnsi="Times New Roman" w:cs="Times New Roman"/>
          <w:b/>
          <w:bCs/>
          <w:color w:val="494848"/>
          <w:sz w:val="24"/>
          <w:szCs w:val="24"/>
        </w:rPr>
        <w:t>Pattanaik</w:t>
      </w:r>
      <w:proofErr w:type="spellEnd"/>
      <w:r w:rsidRPr="001C5F3D">
        <w:rPr>
          <w:rFonts w:ascii="Times New Roman" w:hAnsi="Times New Roman" w:cs="Times New Roman"/>
          <w:b/>
          <w:bCs/>
          <w:color w:val="494848"/>
          <w:sz w:val="24"/>
          <w:szCs w:val="24"/>
        </w:rPr>
        <w:t>, pp.87-104</w:t>
      </w:r>
    </w:p>
    <w:p w:rsidR="001E4F57" w:rsidRPr="001C5F3D" w:rsidRDefault="001E4F57" w:rsidP="001E4F57">
      <w:pPr>
        <w:pStyle w:val="Heading6"/>
        <w:shd w:val="clear" w:color="auto" w:fill="FFFFFF"/>
        <w:spacing w:before="109" w:after="109"/>
        <w:jc w:val="both"/>
        <w:rPr>
          <w:rFonts w:ascii="Times New Roman" w:hAnsi="Times New Roman" w:cs="Times New Roman"/>
          <w:b/>
          <w:bCs/>
          <w:color w:val="494848"/>
          <w:sz w:val="24"/>
          <w:szCs w:val="24"/>
        </w:rPr>
      </w:pPr>
      <w:r w:rsidRPr="001C5F3D">
        <w:rPr>
          <w:rStyle w:val="Strong"/>
          <w:rFonts w:ascii="Times New Roman" w:hAnsi="Times New Roman" w:cs="Times New Roman"/>
          <w:b w:val="0"/>
          <w:bCs w:val="0"/>
          <w:color w:val="494848"/>
          <w:sz w:val="24"/>
          <w:szCs w:val="24"/>
        </w:rPr>
        <w:t>Research Interests:</w:t>
      </w:r>
      <w:r w:rsidRPr="001C5F3D">
        <w:rPr>
          <w:rStyle w:val="apple-converted-space"/>
          <w:rFonts w:ascii="Times New Roman" w:hAnsi="Times New Roman" w:cs="Times New Roman"/>
          <w:color w:val="494848"/>
          <w:sz w:val="24"/>
          <w:szCs w:val="24"/>
        </w:rPr>
        <w:t> </w:t>
      </w:r>
    </w:p>
    <w:p w:rsidR="001E4F57" w:rsidRPr="001C5F3D" w:rsidRDefault="001C5F3D" w:rsidP="001E4F57">
      <w:pPr>
        <w:pStyle w:val="Heading6"/>
        <w:shd w:val="clear" w:color="auto" w:fill="FFFFFF"/>
        <w:spacing w:before="109" w:after="109"/>
        <w:jc w:val="both"/>
        <w:rPr>
          <w:rFonts w:ascii="Times New Roman" w:hAnsi="Times New Roman" w:cs="Times New Roman"/>
          <w:b/>
          <w:bCs/>
          <w:color w:val="494848"/>
          <w:sz w:val="24"/>
          <w:szCs w:val="24"/>
        </w:rPr>
      </w:pPr>
      <w:hyperlink r:id="rId5" w:history="1">
        <w:r w:rsidR="001E4F57" w:rsidRPr="001C5F3D">
          <w:rPr>
            <w:rStyle w:val="Hyperlink"/>
            <w:rFonts w:ascii="Times New Roman" w:hAnsi="Times New Roman" w:cs="Times New Roman"/>
            <w:b/>
            <w:bCs/>
            <w:color w:val="428BCA"/>
            <w:sz w:val="24"/>
            <w:szCs w:val="24"/>
          </w:rPr>
          <w:t>International Economics</w:t>
        </w:r>
      </w:hyperlink>
      <w:r w:rsidR="001E4F57" w:rsidRPr="001C5F3D">
        <w:rPr>
          <w:rFonts w:ascii="Times New Roman" w:hAnsi="Times New Roman" w:cs="Times New Roman"/>
          <w:b/>
          <w:bCs/>
          <w:color w:val="494848"/>
          <w:sz w:val="24"/>
          <w:szCs w:val="24"/>
        </w:rPr>
        <w:t>,</w:t>
      </w:r>
      <w:r w:rsidR="001E4F57" w:rsidRPr="001C5F3D">
        <w:rPr>
          <w:rStyle w:val="apple-converted-space"/>
          <w:rFonts w:ascii="Times New Roman" w:hAnsi="Times New Roman" w:cs="Times New Roman"/>
          <w:b/>
          <w:bCs/>
          <w:color w:val="494848"/>
          <w:sz w:val="24"/>
          <w:szCs w:val="24"/>
        </w:rPr>
        <w:t> </w:t>
      </w:r>
      <w:hyperlink r:id="rId6" w:history="1">
        <w:r w:rsidR="001E4F57" w:rsidRPr="001C5F3D">
          <w:rPr>
            <w:rStyle w:val="Hyperlink"/>
            <w:rFonts w:ascii="Times New Roman" w:hAnsi="Times New Roman" w:cs="Times New Roman"/>
            <w:b/>
            <w:bCs/>
            <w:color w:val="428BCA"/>
            <w:sz w:val="24"/>
            <w:szCs w:val="24"/>
          </w:rPr>
          <w:t>Institutional Economics</w:t>
        </w:r>
      </w:hyperlink>
      <w:r w:rsidR="001E4F57" w:rsidRPr="001C5F3D">
        <w:rPr>
          <w:rFonts w:ascii="Times New Roman" w:hAnsi="Times New Roman" w:cs="Times New Roman"/>
          <w:b/>
          <w:bCs/>
          <w:color w:val="494848"/>
          <w:sz w:val="24"/>
          <w:szCs w:val="24"/>
        </w:rPr>
        <w:t>, and</w:t>
      </w:r>
      <w:r w:rsidR="001E4F57" w:rsidRPr="001C5F3D">
        <w:rPr>
          <w:rStyle w:val="apple-converted-space"/>
          <w:rFonts w:ascii="Times New Roman" w:hAnsi="Times New Roman" w:cs="Times New Roman"/>
          <w:b/>
          <w:bCs/>
          <w:color w:val="494848"/>
          <w:sz w:val="24"/>
          <w:szCs w:val="24"/>
        </w:rPr>
        <w:t> </w:t>
      </w:r>
      <w:hyperlink r:id="rId7" w:history="1">
        <w:r w:rsidR="001E4F57" w:rsidRPr="001C5F3D">
          <w:rPr>
            <w:rStyle w:val="Hyperlink"/>
            <w:rFonts w:ascii="Times New Roman" w:hAnsi="Times New Roman" w:cs="Times New Roman"/>
            <w:b/>
            <w:bCs/>
            <w:color w:val="428BCA"/>
            <w:sz w:val="24"/>
            <w:szCs w:val="24"/>
          </w:rPr>
          <w:t>African Diaspora Studies</w:t>
        </w:r>
      </w:hyperlink>
    </w:p>
    <w:p w:rsidR="001E4F57" w:rsidRPr="001C5F3D" w:rsidRDefault="001E4F57">
      <w:pPr>
        <w:rPr>
          <w:rFonts w:ascii="Times New Roman" w:hAnsi="Times New Roman" w:cs="Times New Roman"/>
          <w:sz w:val="24"/>
          <w:szCs w:val="24"/>
        </w:rPr>
      </w:pPr>
      <w:r w:rsidRPr="001C5F3D">
        <w:rPr>
          <w:rFonts w:ascii="Times New Roman" w:hAnsi="Times New Roman" w:cs="Times New Roman"/>
          <w:sz w:val="24"/>
          <w:szCs w:val="24"/>
        </w:rPr>
        <w:t>URL:</w:t>
      </w:r>
    </w:p>
    <w:p w:rsidR="001E4F57" w:rsidRPr="001C5F3D" w:rsidRDefault="001E4F57">
      <w:pPr>
        <w:rPr>
          <w:rFonts w:ascii="Times New Roman" w:hAnsi="Times New Roman" w:cs="Times New Roman"/>
          <w:sz w:val="24"/>
          <w:szCs w:val="24"/>
        </w:rPr>
      </w:pPr>
      <w:r w:rsidRPr="001C5F3D">
        <w:rPr>
          <w:rFonts w:ascii="Times New Roman" w:hAnsi="Times New Roman" w:cs="Times New Roman"/>
          <w:sz w:val="24"/>
          <w:szCs w:val="24"/>
        </w:rPr>
        <w:t>http://link.springer.com/chapter/10.1007/978-81-322-1047-4_5</w:t>
      </w:r>
      <w:bookmarkEnd w:id="0"/>
    </w:p>
    <w:sectPr w:rsidR="001E4F57" w:rsidRPr="001C5F3D" w:rsidSect="003A7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E4F57"/>
    <w:rsid w:val="00004BB9"/>
    <w:rsid w:val="00022BE9"/>
    <w:rsid w:val="000319F3"/>
    <w:rsid w:val="00035A64"/>
    <w:rsid w:val="00070D92"/>
    <w:rsid w:val="000934A7"/>
    <w:rsid w:val="000C70CC"/>
    <w:rsid w:val="000F3C67"/>
    <w:rsid w:val="000F408A"/>
    <w:rsid w:val="00100865"/>
    <w:rsid w:val="00104410"/>
    <w:rsid w:val="00106636"/>
    <w:rsid w:val="0013386B"/>
    <w:rsid w:val="00150DAA"/>
    <w:rsid w:val="00163B0E"/>
    <w:rsid w:val="00173ECB"/>
    <w:rsid w:val="00192BA5"/>
    <w:rsid w:val="001C5F3D"/>
    <w:rsid w:val="001D65E4"/>
    <w:rsid w:val="001E4F57"/>
    <w:rsid w:val="002177BE"/>
    <w:rsid w:val="002365E1"/>
    <w:rsid w:val="002470B0"/>
    <w:rsid w:val="0025211C"/>
    <w:rsid w:val="00262B0C"/>
    <w:rsid w:val="00281327"/>
    <w:rsid w:val="00297ECF"/>
    <w:rsid w:val="002B3203"/>
    <w:rsid w:val="002B5AA6"/>
    <w:rsid w:val="002E58C9"/>
    <w:rsid w:val="00300115"/>
    <w:rsid w:val="00320E56"/>
    <w:rsid w:val="003571FB"/>
    <w:rsid w:val="0036195D"/>
    <w:rsid w:val="0036263A"/>
    <w:rsid w:val="003A7F36"/>
    <w:rsid w:val="003B1D6B"/>
    <w:rsid w:val="003B3B7F"/>
    <w:rsid w:val="003E531D"/>
    <w:rsid w:val="003F25AD"/>
    <w:rsid w:val="0040443E"/>
    <w:rsid w:val="004173A0"/>
    <w:rsid w:val="00424952"/>
    <w:rsid w:val="00461A49"/>
    <w:rsid w:val="00476610"/>
    <w:rsid w:val="004779EC"/>
    <w:rsid w:val="004C78F8"/>
    <w:rsid w:val="00506E50"/>
    <w:rsid w:val="0051355D"/>
    <w:rsid w:val="00524C7B"/>
    <w:rsid w:val="005354D1"/>
    <w:rsid w:val="00571173"/>
    <w:rsid w:val="00587063"/>
    <w:rsid w:val="0059556C"/>
    <w:rsid w:val="005D35CB"/>
    <w:rsid w:val="005E680C"/>
    <w:rsid w:val="006076DB"/>
    <w:rsid w:val="0061137E"/>
    <w:rsid w:val="006354B1"/>
    <w:rsid w:val="00687F8D"/>
    <w:rsid w:val="006B4F75"/>
    <w:rsid w:val="006D49EC"/>
    <w:rsid w:val="006F0A0A"/>
    <w:rsid w:val="0070020B"/>
    <w:rsid w:val="00703003"/>
    <w:rsid w:val="00721D4E"/>
    <w:rsid w:val="0075756F"/>
    <w:rsid w:val="007947A3"/>
    <w:rsid w:val="007C3E3D"/>
    <w:rsid w:val="00801CE5"/>
    <w:rsid w:val="008219C5"/>
    <w:rsid w:val="00827D2B"/>
    <w:rsid w:val="00861F02"/>
    <w:rsid w:val="008675FD"/>
    <w:rsid w:val="00885392"/>
    <w:rsid w:val="00891CE8"/>
    <w:rsid w:val="00896530"/>
    <w:rsid w:val="008C6480"/>
    <w:rsid w:val="008C6A43"/>
    <w:rsid w:val="008D0A9E"/>
    <w:rsid w:val="008E4341"/>
    <w:rsid w:val="008F725E"/>
    <w:rsid w:val="008F7B17"/>
    <w:rsid w:val="00900AF1"/>
    <w:rsid w:val="00902C75"/>
    <w:rsid w:val="00903865"/>
    <w:rsid w:val="00914B8F"/>
    <w:rsid w:val="00953149"/>
    <w:rsid w:val="00954F0F"/>
    <w:rsid w:val="009572EF"/>
    <w:rsid w:val="00992F3F"/>
    <w:rsid w:val="009A0368"/>
    <w:rsid w:val="009C2020"/>
    <w:rsid w:val="009F5FCF"/>
    <w:rsid w:val="00A00003"/>
    <w:rsid w:val="00A0698F"/>
    <w:rsid w:val="00A16B36"/>
    <w:rsid w:val="00A24279"/>
    <w:rsid w:val="00A343A1"/>
    <w:rsid w:val="00A371B7"/>
    <w:rsid w:val="00A43D4B"/>
    <w:rsid w:val="00A92BC9"/>
    <w:rsid w:val="00AA3DD2"/>
    <w:rsid w:val="00AC3F62"/>
    <w:rsid w:val="00AE067E"/>
    <w:rsid w:val="00AE7188"/>
    <w:rsid w:val="00AF219F"/>
    <w:rsid w:val="00AF39F2"/>
    <w:rsid w:val="00B0728B"/>
    <w:rsid w:val="00B433BE"/>
    <w:rsid w:val="00B73CB0"/>
    <w:rsid w:val="00B8470F"/>
    <w:rsid w:val="00B93987"/>
    <w:rsid w:val="00BA2050"/>
    <w:rsid w:val="00C25B20"/>
    <w:rsid w:val="00C70EF4"/>
    <w:rsid w:val="00C733A7"/>
    <w:rsid w:val="00CA6A19"/>
    <w:rsid w:val="00CC551D"/>
    <w:rsid w:val="00D028AE"/>
    <w:rsid w:val="00D17918"/>
    <w:rsid w:val="00D664D2"/>
    <w:rsid w:val="00D76DE0"/>
    <w:rsid w:val="00E014E9"/>
    <w:rsid w:val="00E022C3"/>
    <w:rsid w:val="00E04B5F"/>
    <w:rsid w:val="00E121CF"/>
    <w:rsid w:val="00E24C55"/>
    <w:rsid w:val="00E30767"/>
    <w:rsid w:val="00E477DE"/>
    <w:rsid w:val="00E57DD9"/>
    <w:rsid w:val="00E7093A"/>
    <w:rsid w:val="00E868B3"/>
    <w:rsid w:val="00E86FE6"/>
    <w:rsid w:val="00EA5FD5"/>
    <w:rsid w:val="00EB1130"/>
    <w:rsid w:val="00EF64B7"/>
    <w:rsid w:val="00FB1B96"/>
    <w:rsid w:val="00FB2EFC"/>
    <w:rsid w:val="00FC59A0"/>
    <w:rsid w:val="00FF1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36"/>
    <w:rPr>
      <w:lang w:val="en-GB"/>
    </w:rPr>
  </w:style>
  <w:style w:type="paragraph" w:styleId="Heading1">
    <w:name w:val="heading 1"/>
    <w:basedOn w:val="Normal"/>
    <w:link w:val="Heading1Char"/>
    <w:uiPriority w:val="9"/>
    <w:qFormat/>
    <w:rsid w:val="001E4F5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1E4F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E4F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9038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3865"/>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1E4F5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1E4F57"/>
    <w:rPr>
      <w:rFonts w:asciiTheme="majorHAnsi" w:eastAsiaTheme="majorEastAsia" w:hAnsiTheme="majorHAnsi" w:cstheme="majorBidi"/>
      <w:b/>
      <w:bCs/>
      <w:i/>
      <w:iCs/>
      <w:color w:val="4F81BD" w:themeColor="accent1"/>
      <w:lang w:val="en-GB"/>
    </w:rPr>
  </w:style>
  <w:style w:type="character" w:customStyle="1" w:styleId="Heading6Char">
    <w:name w:val="Heading 6 Char"/>
    <w:basedOn w:val="DefaultParagraphFont"/>
    <w:link w:val="Heading6"/>
    <w:uiPriority w:val="9"/>
    <w:semiHidden/>
    <w:rsid w:val="001E4F57"/>
    <w:rPr>
      <w:rFonts w:asciiTheme="majorHAnsi" w:eastAsiaTheme="majorEastAsia" w:hAnsiTheme="majorHAnsi" w:cstheme="majorBidi"/>
      <w:i/>
      <w:iCs/>
      <w:color w:val="243F60" w:themeColor="accent1" w:themeShade="7F"/>
      <w:lang w:val="en-GB"/>
    </w:rPr>
  </w:style>
  <w:style w:type="character" w:styleId="Strong">
    <w:name w:val="Strong"/>
    <w:basedOn w:val="DefaultParagraphFont"/>
    <w:uiPriority w:val="22"/>
    <w:qFormat/>
    <w:rsid w:val="001E4F57"/>
    <w:rPr>
      <w:b/>
      <w:bCs/>
    </w:rPr>
  </w:style>
  <w:style w:type="paragraph" w:styleId="NormalWeb">
    <w:name w:val="Normal (Web)"/>
    <w:basedOn w:val="Normal"/>
    <w:uiPriority w:val="99"/>
    <w:semiHidden/>
    <w:unhideWhenUsed/>
    <w:rsid w:val="001E4F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E4F57"/>
  </w:style>
  <w:style w:type="character" w:styleId="Hyperlink">
    <w:name w:val="Hyperlink"/>
    <w:basedOn w:val="DefaultParagraphFont"/>
    <w:uiPriority w:val="99"/>
    <w:semiHidden/>
    <w:unhideWhenUsed/>
    <w:rsid w:val="001E4F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329779">
      <w:bodyDiv w:val="1"/>
      <w:marLeft w:val="0"/>
      <w:marRight w:val="0"/>
      <w:marTop w:val="0"/>
      <w:marBottom w:val="0"/>
      <w:divBdr>
        <w:top w:val="none" w:sz="0" w:space="0" w:color="auto"/>
        <w:left w:val="none" w:sz="0" w:space="0" w:color="auto"/>
        <w:bottom w:val="none" w:sz="0" w:space="0" w:color="auto"/>
        <w:right w:val="none" w:sz="0" w:space="0" w:color="auto"/>
      </w:divBdr>
    </w:div>
    <w:div w:id="1538616471">
      <w:bodyDiv w:val="1"/>
      <w:marLeft w:val="0"/>
      <w:marRight w:val="0"/>
      <w:marTop w:val="0"/>
      <w:marBottom w:val="0"/>
      <w:divBdr>
        <w:top w:val="none" w:sz="0" w:space="0" w:color="auto"/>
        <w:left w:val="none" w:sz="0" w:space="0" w:color="auto"/>
        <w:bottom w:val="none" w:sz="0" w:space="0" w:color="auto"/>
        <w:right w:val="none" w:sz="0" w:space="0" w:color="auto"/>
      </w:divBdr>
      <w:divsChild>
        <w:div w:id="7301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a.edu/Documents/in/African_Diaspora_Stud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ademia.edu/Documents/in/Institutional_Economics" TargetMode="External"/><Relationship Id="rId5" Type="http://schemas.openxmlformats.org/officeDocument/2006/relationships/hyperlink" Target="https://www.academia.edu/Documents/in/International_Econom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Evans Osabuohien</cp:lastModifiedBy>
  <cp:revision>2</cp:revision>
  <dcterms:created xsi:type="dcterms:W3CDTF">2015-03-18T07:49:00Z</dcterms:created>
  <dcterms:modified xsi:type="dcterms:W3CDTF">2015-05-01T10:02:00Z</dcterms:modified>
</cp:coreProperties>
</file>