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E2" w:rsidRPr="00FF32B7" w:rsidRDefault="007972E2" w:rsidP="007972E2">
      <w:pPr>
        <w:spacing w:line="240" w:lineRule="auto"/>
        <w:jc w:val="center"/>
        <w:rPr>
          <w:rFonts w:ascii="Arial" w:eastAsia="Calibri" w:hAnsi="Arial" w:cs="Arial"/>
          <w:b/>
          <w:noProof/>
          <w:sz w:val="28"/>
          <w:szCs w:val="28"/>
          <w:lang w:val="en-US"/>
        </w:rPr>
      </w:pPr>
      <w:r w:rsidRPr="00FF32B7">
        <w:rPr>
          <w:rFonts w:ascii="Arial" w:eastAsia="Calibri" w:hAnsi="Arial" w:cs="Arial"/>
          <w:b/>
          <w:noProof/>
          <w:sz w:val="28"/>
          <w:szCs w:val="28"/>
          <w:lang w:val="en-US"/>
        </w:rPr>
        <w:t>EDUCATION: A COMPASS TO MEASURABLE SOCIAL DEVELOPMENT IN NIGERIA</w:t>
      </w:r>
    </w:p>
    <w:p w:rsidR="007972E2" w:rsidRPr="00FF32B7" w:rsidRDefault="007972E2" w:rsidP="007972E2">
      <w:pPr>
        <w:spacing w:line="240" w:lineRule="auto"/>
        <w:jc w:val="center"/>
        <w:rPr>
          <w:rFonts w:ascii="Arial" w:eastAsia="Calibri" w:hAnsi="Arial" w:cs="Arial"/>
          <w:b/>
          <w:noProof/>
          <w:sz w:val="24"/>
          <w:szCs w:val="24"/>
          <w:lang w:val="en-US"/>
        </w:rPr>
      </w:pPr>
      <w:r>
        <w:rPr>
          <w:rFonts w:ascii="Arial" w:eastAsia="Calibri" w:hAnsi="Arial" w:cs="Arial"/>
          <w:b/>
          <w:noProof/>
          <w:sz w:val="24"/>
          <w:szCs w:val="24"/>
          <w:lang w:val="en-US"/>
        </w:rPr>
        <w:t>Taiwo Abioye</w:t>
      </w:r>
      <w:r w:rsidRPr="00FF32B7">
        <w:rPr>
          <w:rFonts w:ascii="Arial" w:eastAsia="Calibri" w:hAnsi="Arial" w:cs="Arial"/>
          <w:b/>
          <w:noProof/>
          <w:sz w:val="24"/>
          <w:szCs w:val="24"/>
          <w:vertAlign w:val="superscript"/>
          <w:lang w:val="en-US"/>
        </w:rPr>
        <w:t>1</w:t>
      </w:r>
      <w:r>
        <w:rPr>
          <w:rFonts w:ascii="Arial" w:eastAsia="Calibri" w:hAnsi="Arial" w:cs="Arial"/>
          <w:b/>
          <w:noProof/>
          <w:sz w:val="24"/>
          <w:szCs w:val="24"/>
          <w:lang w:val="en-US"/>
        </w:rPr>
        <w:t xml:space="preserve">, </w:t>
      </w:r>
      <w:r w:rsidRPr="00FF32B7">
        <w:rPr>
          <w:rFonts w:ascii="Arial" w:eastAsia="Calibri" w:hAnsi="Arial" w:cs="Arial"/>
          <w:b/>
          <w:noProof/>
          <w:sz w:val="24"/>
          <w:szCs w:val="24"/>
          <w:lang w:val="en-US"/>
        </w:rPr>
        <w:t>Esther Ajiboye</w:t>
      </w:r>
      <w:r w:rsidRPr="00FF32B7">
        <w:rPr>
          <w:rFonts w:ascii="Arial" w:eastAsia="Calibri" w:hAnsi="Arial" w:cs="Arial"/>
          <w:b/>
          <w:noProof/>
          <w:sz w:val="24"/>
          <w:szCs w:val="24"/>
          <w:vertAlign w:val="superscript"/>
          <w:lang w:val="en-US"/>
        </w:rPr>
        <w:t>3</w:t>
      </w:r>
      <w:r w:rsidRPr="00FF32B7">
        <w:rPr>
          <w:rFonts w:ascii="Arial" w:eastAsia="Calibri" w:hAnsi="Arial" w:cs="Arial"/>
          <w:b/>
          <w:noProof/>
          <w:sz w:val="24"/>
          <w:szCs w:val="24"/>
          <w:lang w:val="en-US"/>
        </w:rPr>
        <w:t>, Segun Omidiora</w:t>
      </w:r>
      <w:r w:rsidRPr="00FF32B7">
        <w:rPr>
          <w:rFonts w:ascii="Arial" w:eastAsia="Calibri" w:hAnsi="Arial" w:cs="Arial"/>
          <w:b/>
          <w:noProof/>
          <w:sz w:val="24"/>
          <w:szCs w:val="24"/>
          <w:vertAlign w:val="superscript"/>
          <w:lang w:val="en-US"/>
        </w:rPr>
        <w:t>4</w:t>
      </w:r>
      <w:r w:rsidRPr="00033D46">
        <w:rPr>
          <w:rFonts w:ascii="Arial" w:eastAsia="Calibri" w:hAnsi="Arial" w:cs="Arial"/>
          <w:b/>
          <w:noProof/>
          <w:sz w:val="24"/>
          <w:szCs w:val="24"/>
          <w:lang w:val="en-US"/>
        </w:rPr>
        <w:t>,</w:t>
      </w:r>
      <w:r>
        <w:rPr>
          <w:rFonts w:ascii="Arial" w:eastAsia="Calibri" w:hAnsi="Arial" w:cs="Arial"/>
          <w:b/>
          <w:noProof/>
          <w:sz w:val="24"/>
          <w:szCs w:val="24"/>
          <w:lang w:val="en-US"/>
        </w:rPr>
        <w:t xml:space="preserve"> Lanre Amodu</w:t>
      </w:r>
    </w:p>
    <w:p w:rsidR="007972E2" w:rsidRPr="00FF32B7" w:rsidRDefault="007972E2" w:rsidP="007972E2">
      <w:pPr>
        <w:spacing w:line="240" w:lineRule="auto"/>
        <w:jc w:val="center"/>
        <w:rPr>
          <w:rFonts w:ascii="Arial" w:eastAsia="Calibri" w:hAnsi="Arial" w:cs="Arial"/>
          <w:i/>
          <w:noProof/>
          <w:lang w:val="en-US"/>
        </w:rPr>
      </w:pPr>
      <w:r w:rsidRPr="00FF32B7">
        <w:rPr>
          <w:rFonts w:ascii="Arial" w:eastAsia="Calibri" w:hAnsi="Arial" w:cs="Arial"/>
          <w:i/>
          <w:noProof/>
          <w:vertAlign w:val="superscript"/>
          <w:lang w:val="en-US"/>
        </w:rPr>
        <w:t>1,2,3,4</w:t>
      </w:r>
      <w:r w:rsidRPr="00FF32B7">
        <w:rPr>
          <w:rFonts w:ascii="Arial" w:eastAsia="Calibri" w:hAnsi="Arial" w:cs="Arial"/>
          <w:i/>
          <w:noProof/>
          <w:lang w:val="en-US"/>
        </w:rPr>
        <w:t>Covenant University (NIGERIA)</w:t>
      </w:r>
    </w:p>
    <w:p w:rsidR="007972E2" w:rsidRPr="00FF32B7" w:rsidRDefault="007972E2" w:rsidP="007972E2">
      <w:pPr>
        <w:spacing w:line="240" w:lineRule="auto"/>
        <w:jc w:val="center"/>
        <w:rPr>
          <w:rFonts w:ascii="Arial" w:eastAsia="Calibri" w:hAnsi="Arial" w:cs="Arial"/>
          <w:b/>
          <w:noProof/>
          <w:color w:val="000000"/>
          <w:sz w:val="24"/>
          <w:szCs w:val="24"/>
          <w:lang w:val="en-US"/>
        </w:rPr>
      </w:pPr>
      <w:r w:rsidRPr="00FF32B7">
        <w:rPr>
          <w:rFonts w:ascii="Arial" w:eastAsia="Calibri" w:hAnsi="Arial" w:cs="Arial"/>
          <w:b/>
          <w:sz w:val="24"/>
          <w:szCs w:val="24"/>
        </w:rPr>
        <w:t>Abstract</w:t>
      </w:r>
    </w:p>
    <w:p w:rsidR="007972E2" w:rsidRPr="00FF32B7" w:rsidRDefault="007972E2" w:rsidP="007972E2">
      <w:pPr>
        <w:spacing w:line="240" w:lineRule="auto"/>
        <w:jc w:val="both"/>
        <w:rPr>
          <w:rFonts w:ascii="Arial" w:eastAsia="Times New Roman" w:hAnsi="Arial" w:cs="Arial"/>
          <w:sz w:val="20"/>
          <w:szCs w:val="20"/>
          <w:lang w:val="en-ZA" w:eastAsia="en-ZA"/>
        </w:rPr>
      </w:pPr>
      <w:r w:rsidRPr="00033D46">
        <w:rPr>
          <w:rFonts w:ascii="Arial" w:eastAsia="Calibri" w:hAnsi="Arial" w:cs="Arial"/>
          <w:color w:val="000000"/>
          <w:sz w:val="20"/>
          <w:szCs w:val="20"/>
          <w:lang w:val="en-US"/>
        </w:rPr>
        <w:t xml:space="preserve">This study interrogates the link between education and measurable social development in Africa, with emphasis on Nigeria. Several scholars and global organizations have agreed that education is sacrosanct in the quest for development. Despite the scholarly recommendations and advocacies in </w:t>
      </w:r>
      <w:proofErr w:type="spellStart"/>
      <w:r w:rsidRPr="00033D46">
        <w:rPr>
          <w:rFonts w:ascii="Arial" w:eastAsia="Calibri" w:hAnsi="Arial" w:cs="Arial"/>
          <w:color w:val="000000"/>
          <w:sz w:val="20"/>
          <w:szCs w:val="20"/>
          <w:lang w:val="en-US"/>
        </w:rPr>
        <w:t>favour</w:t>
      </w:r>
      <w:proofErr w:type="spellEnd"/>
      <w:r w:rsidRPr="00033D46">
        <w:rPr>
          <w:rFonts w:ascii="Arial" w:eastAsia="Calibri" w:hAnsi="Arial" w:cs="Arial"/>
          <w:color w:val="000000"/>
          <w:sz w:val="20"/>
          <w:szCs w:val="20"/>
          <w:lang w:val="en-US"/>
        </w:rPr>
        <w:t xml:space="preserve"> of education, however, there still appears to be low level of education in some areas in Nigeria, which would naturally impede the level of development. This study, therefore, adopts </w:t>
      </w:r>
      <w:r>
        <w:rPr>
          <w:rFonts w:ascii="Arial" w:eastAsia="Calibri" w:hAnsi="Arial" w:cs="Arial"/>
          <w:color w:val="000000"/>
          <w:sz w:val="20"/>
          <w:szCs w:val="20"/>
          <w:lang w:val="en-US"/>
        </w:rPr>
        <w:t>a quantitative approach</w:t>
      </w:r>
      <w:r w:rsidRPr="00033D46">
        <w:rPr>
          <w:rFonts w:ascii="Arial" w:eastAsia="Calibri" w:hAnsi="Arial" w:cs="Arial"/>
          <w:color w:val="000000"/>
          <w:sz w:val="20"/>
          <w:szCs w:val="20"/>
          <w:lang w:val="en-US"/>
        </w:rPr>
        <w:t xml:space="preserve"> to investigate the </w:t>
      </w:r>
      <w:r>
        <w:rPr>
          <w:rFonts w:ascii="Arial" w:eastAsia="Calibri" w:hAnsi="Arial" w:cs="Arial"/>
          <w:color w:val="000000"/>
          <w:sz w:val="20"/>
          <w:szCs w:val="20"/>
          <w:lang w:val="en-US"/>
        </w:rPr>
        <w:t>quality of</w:t>
      </w:r>
      <w:r w:rsidRPr="00033D46">
        <w:rPr>
          <w:rFonts w:ascii="Arial" w:eastAsia="Calibri" w:hAnsi="Arial" w:cs="Arial"/>
          <w:color w:val="000000"/>
          <w:sz w:val="20"/>
          <w:szCs w:val="20"/>
          <w:lang w:val="en-US"/>
        </w:rPr>
        <w:t xml:space="preserve"> education in Ado </w:t>
      </w:r>
      <w:proofErr w:type="spellStart"/>
      <w:r w:rsidRPr="00033D46">
        <w:rPr>
          <w:rFonts w:ascii="Arial" w:eastAsia="Calibri" w:hAnsi="Arial" w:cs="Arial"/>
          <w:color w:val="000000"/>
          <w:sz w:val="20"/>
          <w:szCs w:val="20"/>
          <w:lang w:val="en-US"/>
        </w:rPr>
        <w:t>Odo</w:t>
      </w:r>
      <w:proofErr w:type="spellEnd"/>
      <w:r w:rsidRPr="00033D46">
        <w:rPr>
          <w:rFonts w:ascii="Arial" w:eastAsia="Calibri" w:hAnsi="Arial" w:cs="Arial"/>
          <w:color w:val="000000"/>
          <w:sz w:val="20"/>
          <w:szCs w:val="20"/>
          <w:lang w:val="en-US"/>
        </w:rPr>
        <w:t xml:space="preserve"> Ota Local Government Area of Ogun State, Nigeria. Using the Human Development Index which is validated by the evaluation, in terms of number and quality of teachers; infrastructure and remuneration issues, of selected schools out of all the schools in this LGA: 500 primary schools (385 private and 115 public), and 134 secondary schools (85 private and 49 public), findings show that quality education provides access to qualitative life, employability, information, and social mobility, among others, and that Nigeria’s level of underdevelopment cannot be divorced from her high level of illiteracy. The study concludes that education plays a critical role in the development of any society. Recommendations on the way forward are made in line with these findings.</w:t>
      </w:r>
    </w:p>
    <w:p w:rsidR="007972E2" w:rsidRPr="00FF32B7" w:rsidRDefault="007972E2" w:rsidP="007972E2">
      <w:pPr>
        <w:spacing w:line="240" w:lineRule="auto"/>
        <w:jc w:val="both"/>
        <w:rPr>
          <w:rFonts w:ascii="Arial" w:eastAsia="Calibri" w:hAnsi="Arial" w:cs="Arial"/>
          <w:color w:val="000000"/>
          <w:sz w:val="20"/>
          <w:szCs w:val="20"/>
          <w:lang w:val="en-US"/>
        </w:rPr>
      </w:pPr>
      <w:r w:rsidRPr="00FF32B7">
        <w:rPr>
          <w:rFonts w:ascii="Arial" w:eastAsia="Calibri" w:hAnsi="Arial" w:cs="Arial"/>
          <w:bCs/>
          <w:color w:val="000000"/>
          <w:sz w:val="20"/>
          <w:szCs w:val="20"/>
          <w:lang w:val="en-US"/>
        </w:rPr>
        <w:t xml:space="preserve">Keywords: </w:t>
      </w:r>
      <w:r w:rsidRPr="00033D46">
        <w:rPr>
          <w:rFonts w:ascii="Arial" w:eastAsia="Calibri" w:hAnsi="Arial" w:cs="Arial"/>
          <w:color w:val="000000"/>
          <w:sz w:val="20"/>
          <w:szCs w:val="20"/>
          <w:lang w:val="en-US"/>
        </w:rPr>
        <w:t xml:space="preserve">Education, quality of life, social development, Nigeria, illiteracy, Ado </w:t>
      </w:r>
      <w:proofErr w:type="spellStart"/>
      <w:r w:rsidRPr="00033D46">
        <w:rPr>
          <w:rFonts w:ascii="Arial" w:eastAsia="Calibri" w:hAnsi="Arial" w:cs="Arial"/>
          <w:color w:val="000000"/>
          <w:sz w:val="20"/>
          <w:szCs w:val="20"/>
          <w:lang w:val="en-US"/>
        </w:rPr>
        <w:t>Odo</w:t>
      </w:r>
      <w:proofErr w:type="spellEnd"/>
      <w:r w:rsidRPr="00033D46">
        <w:rPr>
          <w:rFonts w:ascii="Arial" w:eastAsia="Calibri" w:hAnsi="Arial" w:cs="Arial"/>
          <w:color w:val="000000"/>
          <w:sz w:val="20"/>
          <w:szCs w:val="20"/>
          <w:lang w:val="en-US"/>
        </w:rPr>
        <w:t>/Ota</w:t>
      </w:r>
      <w:r w:rsidRPr="00FF32B7">
        <w:rPr>
          <w:rFonts w:ascii="Arial" w:eastAsia="Calibri" w:hAnsi="Arial" w:cs="Arial"/>
          <w:color w:val="000000"/>
          <w:sz w:val="20"/>
          <w:szCs w:val="20"/>
          <w:lang w:val="en-US"/>
        </w:rPr>
        <w:t>.</w:t>
      </w:r>
    </w:p>
    <w:p w:rsidR="00823F34" w:rsidRDefault="00823F34">
      <w:bookmarkStart w:id="0" w:name="_GoBack"/>
      <w:bookmarkEnd w:id="0"/>
    </w:p>
    <w:sectPr w:rsidR="00823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E2"/>
    <w:rsid w:val="0043229B"/>
    <w:rsid w:val="005C1F3F"/>
    <w:rsid w:val="007972E2"/>
    <w:rsid w:val="00823F34"/>
    <w:rsid w:val="0095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3DE21-2E0A-46CF-9AFE-6080E001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2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AJIBOYE</dc:creator>
  <cp:keywords/>
  <dc:description/>
  <cp:lastModifiedBy>ESTHER AJIBOYE</cp:lastModifiedBy>
  <cp:revision>1</cp:revision>
  <dcterms:created xsi:type="dcterms:W3CDTF">2017-08-31T20:33:00Z</dcterms:created>
  <dcterms:modified xsi:type="dcterms:W3CDTF">2017-08-31T20:34:00Z</dcterms:modified>
</cp:coreProperties>
</file>